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theme/themeOverride1.xml" ContentType="application/vnd.openxmlformats-officedocument.themeOverride+xml"/>
  <Override PartName="/word/charts/chart4.xml" ContentType="application/vnd.openxmlformats-officedocument.drawingml.chart+xml"/>
  <Override PartName="/word/theme/themeOverride2.xml" ContentType="application/vnd.openxmlformats-officedocument.themeOverride+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theme/themeOverride3.xml" ContentType="application/vnd.openxmlformats-officedocument.themeOverride+xml"/>
  <Override PartName="/word/charts/chart13.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14.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15.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16.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17.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18.xml" ContentType="application/vnd.openxmlformats-officedocument.drawingml.chart+xml"/>
  <Override PartName="/word/charts/chart19.xml" ContentType="application/vnd.openxmlformats-officedocument.drawingml.chart+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2B1BA5D" w14:textId="77777777" w:rsidR="0022353A" w:rsidRPr="00A41B7F" w:rsidRDefault="0022353A" w:rsidP="00BA3E9C">
      <w:pPr>
        <w:jc w:val="center"/>
        <w:rPr>
          <w:rFonts w:ascii="Times New Roman" w:eastAsia="Arial,Bold" w:hAnsi="Times New Roman"/>
          <w:b/>
          <w:bCs/>
          <w:caps/>
          <w:color w:val="FF0000"/>
          <w:sz w:val="24"/>
          <w:szCs w:val="24"/>
        </w:rPr>
      </w:pPr>
    </w:p>
    <w:p w14:paraId="17473E68" w14:textId="77777777" w:rsidR="0068644B" w:rsidRPr="00A41B7F" w:rsidRDefault="0022353A" w:rsidP="00BA3E9C">
      <w:pPr>
        <w:pStyle w:val="a4"/>
        <w:numPr>
          <w:ilvl w:val="0"/>
          <w:numId w:val="19"/>
        </w:numPr>
        <w:jc w:val="center"/>
        <w:rPr>
          <w:rFonts w:ascii="Times New Roman" w:hAnsi="Times New Roman"/>
          <w:b/>
          <w:sz w:val="24"/>
          <w:szCs w:val="24"/>
        </w:rPr>
      </w:pPr>
      <w:r w:rsidRPr="00A41B7F">
        <w:rPr>
          <w:rFonts w:ascii="Times New Roman" w:eastAsia="Arial,Bold" w:hAnsi="Times New Roman"/>
          <w:b/>
          <w:bCs/>
          <w:caps/>
          <w:sz w:val="24"/>
          <w:szCs w:val="24"/>
        </w:rPr>
        <w:t>аналіз економчного і соціального розвитку за попередній період</w:t>
      </w:r>
    </w:p>
    <w:p w14:paraId="2331CD3C" w14:textId="77777777" w:rsidR="00BA3E9C" w:rsidRPr="00A41B7F" w:rsidRDefault="00BA3E9C" w:rsidP="00BA3E9C">
      <w:pPr>
        <w:pStyle w:val="a4"/>
        <w:ind w:left="502" w:firstLine="0"/>
        <w:rPr>
          <w:rFonts w:ascii="Times New Roman" w:hAnsi="Times New Roman"/>
          <w:b/>
          <w:sz w:val="24"/>
          <w:szCs w:val="24"/>
        </w:rPr>
      </w:pPr>
    </w:p>
    <w:p w14:paraId="3429A7BB" w14:textId="077C9A83" w:rsidR="00231FB1" w:rsidRPr="00A41B7F" w:rsidRDefault="00231FB1" w:rsidP="00231FB1">
      <w:pPr>
        <w:pStyle w:val="afb"/>
        <w:spacing w:after="120"/>
        <w:jc w:val="both"/>
        <w:rPr>
          <w:rFonts w:ascii="Times New Roman" w:hAnsi="Times New Roman"/>
          <w:sz w:val="24"/>
          <w:szCs w:val="24"/>
        </w:rPr>
      </w:pPr>
      <w:r w:rsidRPr="00A41B7F">
        <w:rPr>
          <w:rFonts w:ascii="Times New Roman" w:hAnsi="Times New Roman"/>
          <w:sz w:val="24"/>
          <w:szCs w:val="24"/>
        </w:rPr>
        <w:t>Відповідно до розпорядження Кабінету Міністрів України від 12.06.2020 № 710-р, що визначила перелік територіальних громад Донецької області, зокрема,</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090"/>
        <w:gridCol w:w="2090"/>
        <w:gridCol w:w="2082"/>
        <w:gridCol w:w="2010"/>
      </w:tblGrid>
      <w:tr w:rsidR="0063104F" w:rsidRPr="00A41B7F" w14:paraId="6804A881" w14:textId="77777777" w:rsidTr="00AE3710">
        <w:trPr>
          <w:tblHeader/>
          <w:jc w:val="center"/>
        </w:trPr>
        <w:tc>
          <w:tcPr>
            <w:tcW w:w="1000" w:type="pct"/>
            <w:shd w:val="clear" w:color="auto" w:fill="auto"/>
            <w:vAlign w:val="center"/>
            <w:hideMark/>
          </w:tcPr>
          <w:p w14:paraId="3D1475CB" w14:textId="77777777" w:rsidR="00231FB1" w:rsidRPr="00A41B7F" w:rsidRDefault="00231FB1" w:rsidP="005B50ED">
            <w:pPr>
              <w:spacing w:before="60" w:after="60"/>
              <w:ind w:firstLine="0"/>
              <w:jc w:val="center"/>
              <w:rPr>
                <w:rFonts w:ascii="Times New Roman" w:hAnsi="Times New Roman"/>
                <w:sz w:val="24"/>
                <w:szCs w:val="24"/>
              </w:rPr>
            </w:pPr>
            <w:r w:rsidRPr="00A41B7F">
              <w:rPr>
                <w:rFonts w:ascii="Times New Roman" w:eastAsia="Calibri" w:hAnsi="Times New Roman"/>
                <w:sz w:val="24"/>
                <w:szCs w:val="24"/>
              </w:rPr>
              <w:t>Назва територіальної громади</w:t>
            </w:r>
          </w:p>
        </w:tc>
        <w:tc>
          <w:tcPr>
            <w:tcW w:w="1000" w:type="pct"/>
            <w:shd w:val="clear" w:color="auto" w:fill="auto"/>
            <w:vAlign w:val="center"/>
            <w:hideMark/>
          </w:tcPr>
          <w:p w14:paraId="54F7C3D0" w14:textId="77777777" w:rsidR="00231FB1" w:rsidRPr="00A41B7F" w:rsidRDefault="00231FB1" w:rsidP="005B50ED">
            <w:pPr>
              <w:spacing w:before="60" w:after="60"/>
              <w:ind w:firstLine="0"/>
              <w:jc w:val="center"/>
              <w:rPr>
                <w:rFonts w:ascii="Times New Roman" w:hAnsi="Times New Roman"/>
                <w:sz w:val="24"/>
                <w:szCs w:val="24"/>
              </w:rPr>
            </w:pPr>
            <w:r w:rsidRPr="00A41B7F">
              <w:rPr>
                <w:rFonts w:ascii="Times New Roman" w:eastAsia="Calibri" w:hAnsi="Times New Roman"/>
                <w:sz w:val="24"/>
                <w:szCs w:val="24"/>
              </w:rPr>
              <w:t>Код населеного пункту - адміністративного центру територіальної громади згідно з КОАТУУ</w:t>
            </w:r>
          </w:p>
        </w:tc>
        <w:tc>
          <w:tcPr>
            <w:tcW w:w="1000" w:type="pct"/>
            <w:shd w:val="clear" w:color="auto" w:fill="auto"/>
            <w:vAlign w:val="center"/>
            <w:hideMark/>
          </w:tcPr>
          <w:p w14:paraId="401FDEF3" w14:textId="77777777" w:rsidR="00231FB1" w:rsidRPr="00A41B7F" w:rsidRDefault="00231FB1" w:rsidP="005B50ED">
            <w:pPr>
              <w:spacing w:before="60" w:after="60"/>
              <w:ind w:firstLine="0"/>
              <w:jc w:val="center"/>
              <w:rPr>
                <w:rFonts w:ascii="Times New Roman" w:hAnsi="Times New Roman"/>
                <w:sz w:val="24"/>
                <w:szCs w:val="24"/>
              </w:rPr>
            </w:pPr>
            <w:r w:rsidRPr="00A41B7F">
              <w:rPr>
                <w:rFonts w:ascii="Times New Roman" w:eastAsia="Calibri" w:hAnsi="Times New Roman"/>
                <w:sz w:val="24"/>
                <w:szCs w:val="24"/>
              </w:rPr>
              <w:t>Назва населеного пункту - адміністративного центру територіальної громади</w:t>
            </w:r>
          </w:p>
        </w:tc>
        <w:tc>
          <w:tcPr>
            <w:tcW w:w="1000" w:type="pct"/>
            <w:shd w:val="clear" w:color="auto" w:fill="auto"/>
            <w:vAlign w:val="center"/>
            <w:hideMark/>
          </w:tcPr>
          <w:p w14:paraId="21B8E8B2" w14:textId="77777777" w:rsidR="00231FB1" w:rsidRPr="00A41B7F" w:rsidRDefault="00231FB1" w:rsidP="005B50ED">
            <w:pPr>
              <w:spacing w:before="60" w:after="60"/>
              <w:ind w:firstLine="0"/>
              <w:jc w:val="center"/>
              <w:rPr>
                <w:rFonts w:ascii="Times New Roman" w:hAnsi="Times New Roman"/>
                <w:sz w:val="24"/>
                <w:szCs w:val="24"/>
              </w:rPr>
            </w:pPr>
            <w:r w:rsidRPr="00A41B7F">
              <w:rPr>
                <w:rFonts w:ascii="Times New Roman" w:eastAsia="Calibri" w:hAnsi="Times New Roman"/>
                <w:sz w:val="24"/>
                <w:szCs w:val="24"/>
              </w:rPr>
              <w:t>Назви територіальних громад (населених пунктів), території яких входять до складу території територіальної громади</w:t>
            </w:r>
          </w:p>
        </w:tc>
        <w:tc>
          <w:tcPr>
            <w:tcW w:w="1000" w:type="pct"/>
            <w:shd w:val="clear" w:color="auto" w:fill="auto"/>
            <w:vAlign w:val="center"/>
            <w:hideMark/>
          </w:tcPr>
          <w:p w14:paraId="4DC3B507" w14:textId="77777777" w:rsidR="00231FB1" w:rsidRPr="00A41B7F" w:rsidRDefault="00231FB1" w:rsidP="005B50ED">
            <w:pPr>
              <w:spacing w:before="60" w:after="60"/>
              <w:ind w:firstLine="0"/>
              <w:jc w:val="center"/>
              <w:rPr>
                <w:rFonts w:ascii="Times New Roman" w:hAnsi="Times New Roman"/>
                <w:sz w:val="24"/>
                <w:szCs w:val="24"/>
              </w:rPr>
            </w:pPr>
            <w:r w:rsidRPr="00A41B7F">
              <w:rPr>
                <w:rFonts w:ascii="Times New Roman" w:eastAsia="Calibri" w:hAnsi="Times New Roman"/>
                <w:sz w:val="24"/>
                <w:szCs w:val="24"/>
              </w:rPr>
              <w:t>Назва району чи міста обласного значення, до якого входить адміністративний центр територіальної громади</w:t>
            </w:r>
          </w:p>
        </w:tc>
      </w:tr>
      <w:tr w:rsidR="0063104F" w:rsidRPr="00A41B7F" w14:paraId="1AE4484B" w14:textId="77777777" w:rsidTr="00AE3710">
        <w:trPr>
          <w:jc w:val="center"/>
        </w:trPr>
        <w:tc>
          <w:tcPr>
            <w:tcW w:w="1000" w:type="pct"/>
            <w:shd w:val="clear" w:color="auto" w:fill="auto"/>
            <w:hideMark/>
          </w:tcPr>
          <w:p w14:paraId="15C14A56" w14:textId="77777777" w:rsidR="00231FB1" w:rsidRPr="00A41B7F" w:rsidRDefault="00231FB1" w:rsidP="005B50ED">
            <w:pPr>
              <w:spacing w:before="60" w:after="60" w:line="228" w:lineRule="auto"/>
              <w:ind w:left="-57" w:firstLine="0"/>
              <w:rPr>
                <w:rFonts w:ascii="Times New Roman" w:hAnsi="Times New Roman"/>
                <w:sz w:val="24"/>
                <w:szCs w:val="24"/>
              </w:rPr>
            </w:pPr>
            <w:r w:rsidRPr="00A41B7F">
              <w:rPr>
                <w:rFonts w:ascii="Times New Roman" w:hAnsi="Times New Roman"/>
                <w:sz w:val="24"/>
                <w:szCs w:val="24"/>
              </w:rPr>
              <w:t>Дружківська</w:t>
            </w:r>
          </w:p>
        </w:tc>
        <w:tc>
          <w:tcPr>
            <w:tcW w:w="1000" w:type="pct"/>
            <w:shd w:val="clear" w:color="auto" w:fill="auto"/>
            <w:hideMark/>
          </w:tcPr>
          <w:p w14:paraId="334D872E" w14:textId="77777777" w:rsidR="00231FB1" w:rsidRPr="00A41B7F" w:rsidRDefault="00231FB1" w:rsidP="005B50ED">
            <w:pPr>
              <w:spacing w:before="60" w:after="60" w:line="228" w:lineRule="auto"/>
              <w:ind w:left="-57" w:firstLine="0"/>
              <w:rPr>
                <w:rFonts w:ascii="Times New Roman" w:hAnsi="Times New Roman"/>
                <w:sz w:val="24"/>
                <w:szCs w:val="24"/>
              </w:rPr>
            </w:pPr>
            <w:r w:rsidRPr="00A41B7F">
              <w:rPr>
                <w:rFonts w:ascii="Times New Roman" w:hAnsi="Times New Roman"/>
                <w:sz w:val="24"/>
                <w:szCs w:val="24"/>
              </w:rPr>
              <w:t>1411700000</w:t>
            </w:r>
          </w:p>
        </w:tc>
        <w:tc>
          <w:tcPr>
            <w:tcW w:w="1000" w:type="pct"/>
            <w:shd w:val="clear" w:color="auto" w:fill="auto"/>
            <w:hideMark/>
          </w:tcPr>
          <w:p w14:paraId="4047C38E" w14:textId="77777777" w:rsidR="00231FB1" w:rsidRPr="00A41B7F" w:rsidRDefault="00231FB1" w:rsidP="005B50ED">
            <w:pPr>
              <w:spacing w:before="60" w:after="60" w:line="228" w:lineRule="auto"/>
              <w:ind w:left="-57" w:right="42" w:firstLine="57"/>
              <w:rPr>
                <w:rFonts w:ascii="Times New Roman" w:hAnsi="Times New Roman"/>
                <w:sz w:val="24"/>
                <w:szCs w:val="24"/>
              </w:rPr>
            </w:pPr>
            <w:r w:rsidRPr="00A41B7F">
              <w:rPr>
                <w:rFonts w:ascii="Times New Roman" w:hAnsi="Times New Roman"/>
                <w:sz w:val="24"/>
                <w:szCs w:val="24"/>
              </w:rPr>
              <w:t>м. Дружківка</w:t>
            </w:r>
          </w:p>
        </w:tc>
        <w:tc>
          <w:tcPr>
            <w:tcW w:w="1000" w:type="pct"/>
            <w:shd w:val="clear" w:color="auto" w:fill="auto"/>
            <w:hideMark/>
          </w:tcPr>
          <w:p w14:paraId="1C26023E" w14:textId="77777777" w:rsidR="00231FB1" w:rsidRPr="00A41B7F" w:rsidRDefault="00231FB1" w:rsidP="005B50ED">
            <w:pPr>
              <w:spacing w:before="60" w:after="60" w:line="228" w:lineRule="auto"/>
              <w:ind w:left="-57" w:firstLine="57"/>
              <w:jc w:val="left"/>
              <w:rPr>
                <w:rFonts w:ascii="Times New Roman" w:hAnsi="Times New Roman"/>
                <w:sz w:val="24"/>
                <w:szCs w:val="24"/>
              </w:rPr>
            </w:pPr>
            <w:r w:rsidRPr="00A41B7F">
              <w:rPr>
                <w:rFonts w:ascii="Times New Roman" w:hAnsi="Times New Roman"/>
                <w:sz w:val="24"/>
                <w:szCs w:val="24"/>
              </w:rPr>
              <w:t>Дружківська</w:t>
            </w:r>
            <w:r w:rsidRPr="00A41B7F">
              <w:rPr>
                <w:rFonts w:ascii="Times New Roman" w:hAnsi="Times New Roman"/>
                <w:sz w:val="24"/>
                <w:szCs w:val="24"/>
              </w:rPr>
              <w:br/>
            </w:r>
            <w:proofErr w:type="spellStart"/>
            <w:r w:rsidRPr="00A41B7F">
              <w:rPr>
                <w:rFonts w:ascii="Times New Roman" w:hAnsi="Times New Roman"/>
                <w:sz w:val="24"/>
                <w:szCs w:val="24"/>
              </w:rPr>
              <w:t>Кіндратівська</w:t>
            </w:r>
            <w:proofErr w:type="spellEnd"/>
            <w:r w:rsidRPr="00A41B7F">
              <w:rPr>
                <w:rFonts w:ascii="Times New Roman" w:hAnsi="Times New Roman"/>
                <w:sz w:val="24"/>
                <w:szCs w:val="24"/>
              </w:rPr>
              <w:br/>
              <w:t>(Костянтинівський район)</w:t>
            </w:r>
            <w:r w:rsidRPr="00A41B7F">
              <w:rPr>
                <w:rFonts w:ascii="Times New Roman" w:hAnsi="Times New Roman"/>
                <w:sz w:val="24"/>
                <w:szCs w:val="24"/>
              </w:rPr>
              <w:br/>
            </w:r>
            <w:proofErr w:type="spellStart"/>
            <w:r w:rsidRPr="00A41B7F">
              <w:rPr>
                <w:rFonts w:ascii="Times New Roman" w:hAnsi="Times New Roman"/>
                <w:sz w:val="24"/>
                <w:szCs w:val="24"/>
              </w:rPr>
              <w:t>Миколайпільська</w:t>
            </w:r>
            <w:proofErr w:type="spellEnd"/>
            <w:r w:rsidRPr="00A41B7F">
              <w:rPr>
                <w:rFonts w:ascii="Times New Roman" w:hAnsi="Times New Roman"/>
                <w:sz w:val="24"/>
                <w:szCs w:val="24"/>
              </w:rPr>
              <w:br/>
              <w:t>(Костянтинівський район)</w:t>
            </w:r>
            <w:r w:rsidRPr="00A41B7F">
              <w:rPr>
                <w:rFonts w:ascii="Times New Roman" w:hAnsi="Times New Roman"/>
                <w:sz w:val="24"/>
                <w:szCs w:val="24"/>
              </w:rPr>
              <w:br/>
              <w:t>Олексієво-</w:t>
            </w:r>
            <w:r w:rsidRPr="00A41B7F">
              <w:rPr>
                <w:rFonts w:ascii="Times New Roman" w:hAnsi="Times New Roman"/>
                <w:sz w:val="24"/>
                <w:szCs w:val="24"/>
              </w:rPr>
              <w:br/>
              <w:t>Дружківська</w:t>
            </w:r>
            <w:r w:rsidRPr="00A41B7F">
              <w:rPr>
                <w:rFonts w:ascii="Times New Roman" w:hAnsi="Times New Roman"/>
                <w:sz w:val="24"/>
                <w:szCs w:val="24"/>
              </w:rPr>
              <w:br/>
              <w:t>Райська</w:t>
            </w:r>
            <w:r w:rsidRPr="00A41B7F">
              <w:rPr>
                <w:rFonts w:ascii="Times New Roman" w:hAnsi="Times New Roman"/>
                <w:sz w:val="24"/>
                <w:szCs w:val="24"/>
              </w:rPr>
              <w:br/>
              <w:t>Софіївська</w:t>
            </w:r>
            <w:r w:rsidRPr="00A41B7F">
              <w:rPr>
                <w:rFonts w:ascii="Times New Roman" w:hAnsi="Times New Roman"/>
                <w:sz w:val="24"/>
                <w:szCs w:val="24"/>
              </w:rPr>
              <w:br/>
              <w:t>(Костянтинівський район)</w:t>
            </w:r>
            <w:r w:rsidRPr="00A41B7F">
              <w:rPr>
                <w:rFonts w:ascii="Times New Roman" w:hAnsi="Times New Roman"/>
                <w:sz w:val="24"/>
                <w:szCs w:val="24"/>
              </w:rPr>
              <w:br/>
            </w:r>
            <w:proofErr w:type="spellStart"/>
            <w:r w:rsidRPr="00A41B7F">
              <w:rPr>
                <w:rFonts w:ascii="Times New Roman" w:hAnsi="Times New Roman"/>
                <w:sz w:val="24"/>
                <w:szCs w:val="24"/>
              </w:rPr>
              <w:t>Торська</w:t>
            </w:r>
            <w:proofErr w:type="spellEnd"/>
            <w:r w:rsidRPr="00A41B7F">
              <w:rPr>
                <w:rFonts w:ascii="Times New Roman" w:hAnsi="Times New Roman"/>
                <w:sz w:val="24"/>
                <w:szCs w:val="24"/>
              </w:rPr>
              <w:br/>
              <w:t>(Костянтинівський район)</w:t>
            </w:r>
          </w:p>
          <w:p w14:paraId="7930CE53" w14:textId="77777777" w:rsidR="00231FB1" w:rsidRPr="00A41B7F" w:rsidRDefault="00231FB1" w:rsidP="005B50ED">
            <w:pPr>
              <w:shd w:val="clear" w:color="auto" w:fill="FFFFFF"/>
              <w:spacing w:before="300" w:after="450"/>
              <w:ind w:left="-5797" w:right="450" w:firstLine="0"/>
              <w:rPr>
                <w:rFonts w:ascii="Times New Roman" w:hAnsi="Times New Roman"/>
                <w:sz w:val="24"/>
                <w:szCs w:val="24"/>
              </w:rPr>
            </w:pPr>
          </w:p>
        </w:tc>
        <w:tc>
          <w:tcPr>
            <w:tcW w:w="1000" w:type="pct"/>
            <w:shd w:val="clear" w:color="auto" w:fill="auto"/>
            <w:hideMark/>
          </w:tcPr>
          <w:p w14:paraId="60684322" w14:textId="77777777" w:rsidR="00231FB1" w:rsidRPr="00A41B7F" w:rsidRDefault="00231FB1" w:rsidP="005B50ED">
            <w:pPr>
              <w:spacing w:before="60" w:after="60" w:line="228" w:lineRule="auto"/>
              <w:ind w:left="-57" w:firstLine="5"/>
              <w:rPr>
                <w:rFonts w:ascii="Times New Roman" w:hAnsi="Times New Roman"/>
                <w:sz w:val="24"/>
                <w:szCs w:val="24"/>
              </w:rPr>
            </w:pPr>
            <w:r w:rsidRPr="00A41B7F">
              <w:rPr>
                <w:rFonts w:ascii="Times New Roman" w:hAnsi="Times New Roman"/>
                <w:sz w:val="24"/>
                <w:szCs w:val="24"/>
              </w:rPr>
              <w:t>м. Дружківка</w:t>
            </w:r>
          </w:p>
        </w:tc>
      </w:tr>
    </w:tbl>
    <w:p w14:paraId="42B63006" w14:textId="609E6C05" w:rsidR="00231FB1" w:rsidRPr="00A41B7F" w:rsidRDefault="00231FB1" w:rsidP="00231FB1">
      <w:pPr>
        <w:pStyle w:val="rvps2"/>
        <w:shd w:val="clear" w:color="auto" w:fill="FFFFFF"/>
        <w:spacing w:before="0" w:beforeAutospacing="0" w:after="150" w:afterAutospacing="0"/>
        <w:jc w:val="both"/>
        <w:rPr>
          <w:szCs w:val="22"/>
          <w:lang w:val="uk-UA"/>
        </w:rPr>
      </w:pPr>
      <w:r w:rsidRPr="00A41B7F">
        <w:rPr>
          <w:rFonts w:eastAsia="Calibri"/>
          <w:lang w:val="uk-UA"/>
        </w:rPr>
        <w:t>Постанови Верховної Ради України від 17.07.2020 № 807- IX «</w:t>
      </w:r>
      <w:r w:rsidRPr="00A41B7F">
        <w:rPr>
          <w:shd w:val="clear" w:color="auto" w:fill="FFFFFF"/>
          <w:lang w:val="uk-UA"/>
        </w:rPr>
        <w:t>Про утворення та ліквідацію районів» відповідно до якої утворено</w:t>
      </w:r>
      <w:r w:rsidRPr="00A41B7F">
        <w:rPr>
          <w:lang w:val="uk-UA"/>
        </w:rPr>
        <w:t xml:space="preserve"> у Донецькій області Краматорський район (з адміністративним центром у місті Краматорськ) у складі територій Андріївської сільської, Дружківської міської, </w:t>
      </w:r>
      <w:proofErr w:type="spellStart"/>
      <w:r w:rsidRPr="00A41B7F">
        <w:rPr>
          <w:lang w:val="uk-UA"/>
        </w:rPr>
        <w:t>Іллінівської</w:t>
      </w:r>
      <w:proofErr w:type="spellEnd"/>
      <w:r w:rsidRPr="00A41B7F">
        <w:rPr>
          <w:lang w:val="uk-UA"/>
        </w:rPr>
        <w:t xml:space="preserve"> сільської, Костянтинівської міської, Краматорської міської, </w:t>
      </w:r>
      <w:proofErr w:type="spellStart"/>
      <w:r w:rsidRPr="00A41B7F">
        <w:rPr>
          <w:lang w:val="uk-UA"/>
        </w:rPr>
        <w:t>Лиманської</w:t>
      </w:r>
      <w:proofErr w:type="spellEnd"/>
      <w:r w:rsidRPr="00A41B7F">
        <w:rPr>
          <w:lang w:val="uk-UA"/>
        </w:rPr>
        <w:t xml:space="preserve"> міської, Миколаївської міської, </w:t>
      </w:r>
      <w:proofErr w:type="spellStart"/>
      <w:r w:rsidRPr="00A41B7F">
        <w:rPr>
          <w:lang w:val="uk-UA"/>
        </w:rPr>
        <w:t>Новодонецької</w:t>
      </w:r>
      <w:proofErr w:type="spellEnd"/>
      <w:r w:rsidRPr="00A41B7F">
        <w:rPr>
          <w:lang w:val="uk-UA"/>
        </w:rPr>
        <w:t xml:space="preserve"> селищної, Олександрівської селищної, Святогірської міської, Слов’янської міської, Черкаської селищної територіальних громад, </w:t>
      </w:r>
      <w:r w:rsidR="00E5459E" w:rsidRPr="00A41B7F">
        <w:rPr>
          <w:lang w:val="uk-UA"/>
        </w:rPr>
        <w:t xml:space="preserve">створена </w:t>
      </w:r>
      <w:r w:rsidR="00E5459E" w:rsidRPr="00A41B7F">
        <w:rPr>
          <w:szCs w:val="22"/>
          <w:lang w:val="uk-UA"/>
        </w:rPr>
        <w:t xml:space="preserve">Дружківська міська територіальна громада шляхом приєднання до міста Дружківка 18 населених пунктів (сіл: Кіндратівка, Красний Кут, </w:t>
      </w:r>
      <w:proofErr w:type="spellStart"/>
      <w:r w:rsidR="00E5459E" w:rsidRPr="00A41B7F">
        <w:rPr>
          <w:szCs w:val="22"/>
          <w:lang w:val="uk-UA"/>
        </w:rPr>
        <w:t>Куртівка</w:t>
      </w:r>
      <w:proofErr w:type="spellEnd"/>
      <w:r w:rsidR="00E5459E" w:rsidRPr="00A41B7F">
        <w:rPr>
          <w:szCs w:val="22"/>
          <w:lang w:val="uk-UA"/>
        </w:rPr>
        <w:t xml:space="preserve">, Миколайпілля, Новопавлівка, Осикове, Павлівка, Петрівка, </w:t>
      </w:r>
      <w:proofErr w:type="spellStart"/>
      <w:r w:rsidR="00E5459E" w:rsidRPr="00A41B7F">
        <w:rPr>
          <w:szCs w:val="22"/>
          <w:lang w:val="uk-UA"/>
        </w:rPr>
        <w:t>Приют</w:t>
      </w:r>
      <w:proofErr w:type="spellEnd"/>
      <w:r w:rsidR="00E5459E" w:rsidRPr="00A41B7F">
        <w:rPr>
          <w:szCs w:val="22"/>
          <w:lang w:val="uk-UA"/>
        </w:rPr>
        <w:t xml:space="preserve">, Райське, Софіївка, </w:t>
      </w:r>
      <w:proofErr w:type="spellStart"/>
      <w:r w:rsidR="00E5459E" w:rsidRPr="00A41B7F">
        <w:rPr>
          <w:szCs w:val="22"/>
          <w:lang w:val="uk-UA"/>
        </w:rPr>
        <w:t>Старорайське</w:t>
      </w:r>
      <w:proofErr w:type="spellEnd"/>
      <w:r w:rsidR="00E5459E" w:rsidRPr="00A41B7F">
        <w:rPr>
          <w:szCs w:val="22"/>
          <w:lang w:val="uk-UA"/>
        </w:rPr>
        <w:t xml:space="preserve">, </w:t>
      </w:r>
      <w:proofErr w:type="spellStart"/>
      <w:r w:rsidR="00E5459E" w:rsidRPr="00A41B7F">
        <w:rPr>
          <w:szCs w:val="22"/>
          <w:lang w:val="uk-UA"/>
        </w:rPr>
        <w:t>Торецьке</w:t>
      </w:r>
      <w:proofErr w:type="spellEnd"/>
      <w:r w:rsidR="00E5459E" w:rsidRPr="00A41B7F">
        <w:rPr>
          <w:szCs w:val="22"/>
          <w:lang w:val="uk-UA"/>
        </w:rPr>
        <w:t>, Торське; смт: Новогригорівка, Новомиколаївка, Олексієво-Дружківка та Райське)</w:t>
      </w:r>
      <w:r w:rsidR="0063104F" w:rsidRPr="00A41B7F">
        <w:rPr>
          <w:szCs w:val="22"/>
          <w:lang w:val="uk-UA"/>
        </w:rPr>
        <w:t>, яка протягом 2021 року функціонувала як єдина громада</w:t>
      </w:r>
      <w:r w:rsidR="00E5459E" w:rsidRPr="00A41B7F">
        <w:rPr>
          <w:szCs w:val="22"/>
          <w:lang w:val="uk-UA"/>
        </w:rPr>
        <w:t>.</w:t>
      </w:r>
    </w:p>
    <w:p w14:paraId="5E15CFB9" w14:textId="15FD99E9" w:rsidR="0063104F" w:rsidRPr="00A41B7F" w:rsidRDefault="00AD7C77" w:rsidP="0063104F">
      <w:pPr>
        <w:ind w:firstLine="851"/>
        <w:rPr>
          <w:rFonts w:ascii="Times New Roman" w:hAnsi="Times New Roman"/>
          <w:sz w:val="24"/>
          <w:szCs w:val="24"/>
        </w:rPr>
      </w:pPr>
      <w:r w:rsidRPr="00A41B7F">
        <w:rPr>
          <w:rFonts w:ascii="Times New Roman" w:hAnsi="Times New Roman"/>
          <w:sz w:val="24"/>
          <w:szCs w:val="24"/>
        </w:rPr>
        <w:t xml:space="preserve">В результаті  реалізації заходів Програми </w:t>
      </w:r>
      <w:r w:rsidR="0063104F" w:rsidRPr="00A41B7F">
        <w:rPr>
          <w:rFonts w:ascii="Times New Roman" w:hAnsi="Times New Roman"/>
          <w:sz w:val="24"/>
          <w:szCs w:val="24"/>
        </w:rPr>
        <w:t>економічного і соціального розвитку Дружківської міської територіальної громад</w:t>
      </w:r>
      <w:r w:rsidRPr="00A41B7F">
        <w:rPr>
          <w:rFonts w:ascii="Times New Roman" w:hAnsi="Times New Roman"/>
          <w:sz w:val="24"/>
          <w:szCs w:val="24"/>
        </w:rPr>
        <w:t>и</w:t>
      </w:r>
      <w:r w:rsidR="0063104F" w:rsidRPr="00A41B7F">
        <w:rPr>
          <w:rFonts w:ascii="Times New Roman" w:hAnsi="Times New Roman"/>
          <w:sz w:val="24"/>
          <w:szCs w:val="24"/>
        </w:rPr>
        <w:t xml:space="preserve">, </w:t>
      </w:r>
      <w:r w:rsidRPr="00A41B7F">
        <w:rPr>
          <w:rFonts w:ascii="Times New Roman" w:hAnsi="Times New Roman"/>
          <w:sz w:val="24"/>
          <w:szCs w:val="24"/>
        </w:rPr>
        <w:t>яка</w:t>
      </w:r>
      <w:r w:rsidR="0063104F" w:rsidRPr="00A41B7F">
        <w:rPr>
          <w:rFonts w:ascii="Times New Roman" w:hAnsi="Times New Roman"/>
          <w:sz w:val="24"/>
          <w:szCs w:val="24"/>
        </w:rPr>
        <w:t xml:space="preserve"> </w:t>
      </w:r>
      <w:r w:rsidRPr="00A41B7F">
        <w:rPr>
          <w:rFonts w:ascii="Times New Roman" w:hAnsi="Times New Roman"/>
          <w:sz w:val="24"/>
          <w:szCs w:val="24"/>
        </w:rPr>
        <w:t xml:space="preserve">розроблена з урахуванням приєднаних територій та </w:t>
      </w:r>
      <w:r w:rsidR="0063104F" w:rsidRPr="00A41B7F">
        <w:rPr>
          <w:rFonts w:ascii="Times New Roman" w:hAnsi="Times New Roman"/>
          <w:sz w:val="24"/>
          <w:szCs w:val="24"/>
        </w:rPr>
        <w:t>затверджен</w:t>
      </w:r>
      <w:r w:rsidRPr="00A41B7F">
        <w:rPr>
          <w:rFonts w:ascii="Times New Roman" w:hAnsi="Times New Roman"/>
          <w:sz w:val="24"/>
          <w:szCs w:val="24"/>
        </w:rPr>
        <w:t>а</w:t>
      </w:r>
      <w:r w:rsidR="0063104F" w:rsidRPr="00A41B7F">
        <w:rPr>
          <w:rFonts w:ascii="Times New Roman" w:hAnsi="Times New Roman"/>
          <w:sz w:val="24"/>
          <w:szCs w:val="24"/>
        </w:rPr>
        <w:t xml:space="preserve"> рішенням Дружківської міської ради від </w:t>
      </w:r>
      <w:r w:rsidRPr="00A41B7F">
        <w:rPr>
          <w:rFonts w:ascii="Times New Roman" w:hAnsi="Times New Roman"/>
          <w:sz w:val="24"/>
          <w:szCs w:val="24"/>
        </w:rPr>
        <w:t>02.03.2021</w:t>
      </w:r>
      <w:r w:rsidR="0063104F" w:rsidRPr="00A41B7F">
        <w:rPr>
          <w:rFonts w:ascii="Times New Roman" w:hAnsi="Times New Roman"/>
          <w:sz w:val="24"/>
          <w:szCs w:val="24"/>
        </w:rPr>
        <w:t xml:space="preserve"> № </w:t>
      </w:r>
      <w:r w:rsidRPr="00A41B7F">
        <w:rPr>
          <w:rFonts w:ascii="Times New Roman" w:hAnsi="Times New Roman"/>
          <w:sz w:val="24"/>
          <w:szCs w:val="24"/>
        </w:rPr>
        <w:t>8/6-1</w:t>
      </w:r>
      <w:r w:rsidR="0063104F" w:rsidRPr="00A41B7F">
        <w:rPr>
          <w:rFonts w:ascii="Times New Roman" w:hAnsi="Times New Roman"/>
          <w:sz w:val="24"/>
          <w:szCs w:val="24"/>
        </w:rPr>
        <w:t>,</w:t>
      </w:r>
      <w:r w:rsidRPr="00A41B7F">
        <w:rPr>
          <w:rFonts w:ascii="Times New Roman" w:hAnsi="Times New Roman"/>
          <w:sz w:val="24"/>
          <w:szCs w:val="24"/>
        </w:rPr>
        <w:t xml:space="preserve"> в</w:t>
      </w:r>
      <w:r w:rsidR="0063104F" w:rsidRPr="00A41B7F">
        <w:rPr>
          <w:rFonts w:ascii="Times New Roman" w:hAnsi="Times New Roman"/>
          <w:sz w:val="24"/>
          <w:szCs w:val="24"/>
        </w:rPr>
        <w:t xml:space="preserve"> </w:t>
      </w:r>
      <w:r w:rsidRPr="00A41B7F">
        <w:rPr>
          <w:rFonts w:ascii="Times New Roman" w:hAnsi="Times New Roman"/>
          <w:sz w:val="24"/>
          <w:szCs w:val="24"/>
        </w:rPr>
        <w:t>громаді</w:t>
      </w:r>
      <w:r w:rsidR="0063104F" w:rsidRPr="00A41B7F">
        <w:rPr>
          <w:rFonts w:ascii="Times New Roman" w:hAnsi="Times New Roman"/>
          <w:sz w:val="24"/>
          <w:szCs w:val="24"/>
        </w:rPr>
        <w:t xml:space="preserve"> забезпечено реалізаці</w:t>
      </w:r>
      <w:r w:rsidRPr="00A41B7F">
        <w:rPr>
          <w:rFonts w:ascii="Times New Roman" w:hAnsi="Times New Roman"/>
          <w:sz w:val="24"/>
          <w:szCs w:val="24"/>
        </w:rPr>
        <w:t>ю</w:t>
      </w:r>
      <w:r w:rsidR="0063104F" w:rsidRPr="00A41B7F">
        <w:rPr>
          <w:rFonts w:ascii="Times New Roman" w:hAnsi="Times New Roman"/>
          <w:sz w:val="24"/>
          <w:szCs w:val="24"/>
        </w:rPr>
        <w:t xml:space="preserve"> заходів, спрямованих на поліпшення якості життя населення, вирішено ряд соціальних проблем. </w:t>
      </w:r>
    </w:p>
    <w:p w14:paraId="38A2F174" w14:textId="77777777" w:rsidR="0063104F" w:rsidRPr="00A41B7F" w:rsidRDefault="0063104F" w:rsidP="00231FB1">
      <w:pPr>
        <w:pStyle w:val="rvps2"/>
        <w:shd w:val="clear" w:color="auto" w:fill="FFFFFF"/>
        <w:spacing w:before="0" w:beforeAutospacing="0" w:after="150" w:afterAutospacing="0"/>
        <w:jc w:val="both"/>
        <w:rPr>
          <w:rFonts w:eastAsia="Calibri"/>
          <w:lang w:val="uk-UA"/>
        </w:rPr>
      </w:pPr>
    </w:p>
    <w:p w14:paraId="79C7AD00" w14:textId="77777777" w:rsidR="0063104F" w:rsidRPr="00A41B7F" w:rsidRDefault="0063104F" w:rsidP="0063104F">
      <w:pPr>
        <w:pStyle w:val="rvps2"/>
        <w:shd w:val="clear" w:color="auto" w:fill="FFFFFF"/>
        <w:spacing w:before="0" w:beforeAutospacing="0" w:after="150" w:afterAutospacing="0"/>
        <w:jc w:val="both"/>
        <w:rPr>
          <w:rFonts w:eastAsia="Calibri"/>
          <w:color w:val="FF0000"/>
          <w:lang w:val="uk-UA"/>
        </w:rPr>
      </w:pPr>
    </w:p>
    <w:p w14:paraId="4AAEEF93" w14:textId="77777777" w:rsidR="00231FB1" w:rsidRPr="00A41B7F" w:rsidRDefault="00231FB1" w:rsidP="0051041B">
      <w:pPr>
        <w:ind w:firstLine="851"/>
        <w:rPr>
          <w:rFonts w:ascii="Times New Roman" w:hAnsi="Times New Roman"/>
          <w:color w:val="FF0000"/>
          <w:sz w:val="24"/>
          <w:szCs w:val="24"/>
        </w:rPr>
      </w:pPr>
    </w:p>
    <w:p w14:paraId="6CAB5A9E" w14:textId="21162BDF" w:rsidR="00E87308" w:rsidRPr="00A41B7F" w:rsidRDefault="0022353A" w:rsidP="00E87308">
      <w:pPr>
        <w:pStyle w:val="a6"/>
        <w:tabs>
          <w:tab w:val="left" w:pos="567"/>
        </w:tabs>
        <w:ind w:firstLine="709"/>
        <w:rPr>
          <w:szCs w:val="24"/>
        </w:rPr>
      </w:pPr>
      <w:r w:rsidRPr="00A41B7F">
        <w:rPr>
          <w:szCs w:val="24"/>
        </w:rPr>
        <w:t xml:space="preserve">Так, </w:t>
      </w:r>
      <w:proofErr w:type="spellStart"/>
      <w:r w:rsidRPr="00A41B7F">
        <w:rPr>
          <w:szCs w:val="24"/>
        </w:rPr>
        <w:t>о</w:t>
      </w:r>
      <w:r w:rsidR="00E87308" w:rsidRPr="00A41B7F">
        <w:rPr>
          <w:szCs w:val="24"/>
        </w:rPr>
        <w:t>чікуємий</w:t>
      </w:r>
      <w:proofErr w:type="spellEnd"/>
      <w:r w:rsidR="00E87308" w:rsidRPr="00A41B7F">
        <w:rPr>
          <w:szCs w:val="24"/>
        </w:rPr>
        <w:t xml:space="preserve"> обсяг реалізованої  продукції у відпускних цінах підприємств </w:t>
      </w:r>
      <w:r w:rsidR="00BD36AC" w:rsidRPr="00A41B7F">
        <w:rPr>
          <w:szCs w:val="24"/>
        </w:rPr>
        <w:t xml:space="preserve">у 2021 році </w:t>
      </w:r>
      <w:r w:rsidR="00E87308" w:rsidRPr="00A41B7F">
        <w:rPr>
          <w:szCs w:val="24"/>
        </w:rPr>
        <w:t>скла</w:t>
      </w:r>
      <w:r w:rsidR="001C0523" w:rsidRPr="00A41B7F">
        <w:rPr>
          <w:szCs w:val="24"/>
        </w:rPr>
        <w:t>д</w:t>
      </w:r>
      <w:r w:rsidR="00421B3C" w:rsidRPr="00A41B7F">
        <w:rPr>
          <w:szCs w:val="24"/>
        </w:rPr>
        <w:t>а</w:t>
      </w:r>
      <w:r w:rsidR="00E87308" w:rsidRPr="00A41B7F">
        <w:rPr>
          <w:szCs w:val="24"/>
        </w:rPr>
        <w:t>є</w:t>
      </w:r>
      <w:r w:rsidR="00421B3C" w:rsidRPr="00A41B7F">
        <w:rPr>
          <w:szCs w:val="24"/>
        </w:rPr>
        <w:t xml:space="preserve"> </w:t>
      </w:r>
      <w:r w:rsidR="00BD36AC" w:rsidRPr="00A41B7F">
        <w:rPr>
          <w:szCs w:val="24"/>
        </w:rPr>
        <w:t>8</w:t>
      </w:r>
      <w:r w:rsidR="00287DDE" w:rsidRPr="00A41B7F">
        <w:rPr>
          <w:szCs w:val="24"/>
        </w:rPr>
        <w:t>4</w:t>
      </w:r>
      <w:r w:rsidR="00BD36AC" w:rsidRPr="00A41B7F">
        <w:rPr>
          <w:szCs w:val="24"/>
        </w:rPr>
        <w:t>90</w:t>
      </w:r>
      <w:r w:rsidR="00A750A2" w:rsidRPr="00A41B7F">
        <w:rPr>
          <w:szCs w:val="24"/>
        </w:rPr>
        <w:t>,0</w:t>
      </w:r>
      <w:r w:rsidR="00421B3C" w:rsidRPr="00A41B7F">
        <w:rPr>
          <w:szCs w:val="24"/>
        </w:rPr>
        <w:t xml:space="preserve"> млн. грн., що відповідає 1</w:t>
      </w:r>
      <w:r w:rsidR="00D027F9" w:rsidRPr="00A41B7F">
        <w:rPr>
          <w:szCs w:val="24"/>
        </w:rPr>
        <w:t>0</w:t>
      </w:r>
      <w:r w:rsidR="00287DDE" w:rsidRPr="00A41B7F">
        <w:rPr>
          <w:szCs w:val="24"/>
        </w:rPr>
        <w:t>2</w:t>
      </w:r>
      <w:r w:rsidR="00421B3C" w:rsidRPr="00A41B7F">
        <w:rPr>
          <w:szCs w:val="24"/>
        </w:rPr>
        <w:t>,</w:t>
      </w:r>
      <w:r w:rsidR="00287DDE" w:rsidRPr="00A41B7F">
        <w:rPr>
          <w:szCs w:val="24"/>
        </w:rPr>
        <w:t>1</w:t>
      </w:r>
      <w:r w:rsidR="00421B3C" w:rsidRPr="00A41B7F">
        <w:rPr>
          <w:szCs w:val="24"/>
        </w:rPr>
        <w:t xml:space="preserve"> %  до рівня 20</w:t>
      </w:r>
      <w:r w:rsidR="00D027F9" w:rsidRPr="00A41B7F">
        <w:rPr>
          <w:szCs w:val="24"/>
        </w:rPr>
        <w:t>2</w:t>
      </w:r>
      <w:r w:rsidR="00BD36AC" w:rsidRPr="00A41B7F">
        <w:rPr>
          <w:szCs w:val="24"/>
        </w:rPr>
        <w:t>0</w:t>
      </w:r>
      <w:r w:rsidR="00421B3C" w:rsidRPr="00A41B7F">
        <w:rPr>
          <w:szCs w:val="24"/>
        </w:rPr>
        <w:t xml:space="preserve"> року</w:t>
      </w:r>
      <w:r w:rsidR="00E87308" w:rsidRPr="00A41B7F">
        <w:rPr>
          <w:szCs w:val="24"/>
        </w:rPr>
        <w:t>.</w:t>
      </w:r>
    </w:p>
    <w:p w14:paraId="04C03EA3" w14:textId="77777777" w:rsidR="00F57E67" w:rsidRPr="00A41B7F" w:rsidRDefault="00F57E67" w:rsidP="00E87308">
      <w:pPr>
        <w:pStyle w:val="a6"/>
        <w:tabs>
          <w:tab w:val="left" w:pos="567"/>
        </w:tabs>
        <w:ind w:firstLine="709"/>
        <w:rPr>
          <w:szCs w:val="24"/>
        </w:rPr>
      </w:pPr>
    </w:p>
    <w:p w14:paraId="5E2FB886" w14:textId="425AB4BF" w:rsidR="00E87308" w:rsidRPr="00A41B7F" w:rsidRDefault="00767DD8" w:rsidP="00767DD8">
      <w:pPr>
        <w:pStyle w:val="a6"/>
        <w:tabs>
          <w:tab w:val="left" w:pos="0"/>
        </w:tabs>
        <w:ind w:firstLine="0"/>
        <w:jc w:val="center"/>
        <w:rPr>
          <w:b/>
          <w:bCs/>
        </w:rPr>
      </w:pPr>
      <w:r w:rsidRPr="00A41B7F">
        <w:rPr>
          <w:b/>
          <w:bCs/>
        </w:rPr>
        <w:t>Обсяг реалізовано промислової продукції</w:t>
      </w:r>
      <w:r w:rsidR="00BB6E98" w:rsidRPr="00A41B7F">
        <w:rPr>
          <w:b/>
          <w:bCs/>
        </w:rPr>
        <w:t xml:space="preserve">, </w:t>
      </w:r>
      <w:proofErr w:type="spellStart"/>
      <w:r w:rsidR="00BB6E98" w:rsidRPr="00A41B7F">
        <w:rPr>
          <w:b/>
          <w:bCs/>
        </w:rPr>
        <w:t>млн.грн</w:t>
      </w:r>
      <w:proofErr w:type="spellEnd"/>
      <w:r w:rsidR="00BB6E98" w:rsidRPr="00A41B7F">
        <w:rPr>
          <w:b/>
          <w:bCs/>
        </w:rPr>
        <w:t>.</w:t>
      </w:r>
    </w:p>
    <w:p w14:paraId="441A9786" w14:textId="3063959B" w:rsidR="00767DD8" w:rsidRPr="00A41B7F" w:rsidRDefault="00767DD8" w:rsidP="00F57E67">
      <w:pPr>
        <w:pStyle w:val="a6"/>
        <w:tabs>
          <w:tab w:val="left" w:pos="0"/>
        </w:tabs>
        <w:ind w:firstLine="0"/>
        <w:rPr>
          <w:color w:val="FF0000"/>
        </w:rPr>
      </w:pPr>
    </w:p>
    <w:p w14:paraId="776F29D5" w14:textId="7ED73A16" w:rsidR="00767DD8" w:rsidRPr="00A41B7F" w:rsidRDefault="00767DD8" w:rsidP="00F57E67">
      <w:pPr>
        <w:pStyle w:val="a6"/>
        <w:tabs>
          <w:tab w:val="left" w:pos="0"/>
        </w:tabs>
        <w:ind w:firstLine="0"/>
        <w:rPr>
          <w:color w:val="FF0000"/>
        </w:rPr>
      </w:pPr>
      <w:r w:rsidRPr="00A41B7F">
        <w:rPr>
          <w:noProof/>
          <w:color w:val="FF0000"/>
        </w:rPr>
        <w:drawing>
          <wp:inline distT="0" distB="0" distL="0" distR="0" wp14:anchorId="21DC4F83" wp14:editId="1CCF8DCF">
            <wp:extent cx="5886450" cy="2971800"/>
            <wp:effectExtent l="0" t="0" r="0" b="0"/>
            <wp:docPr id="4" name="Объект 2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14:paraId="67C6C731" w14:textId="77777777" w:rsidR="00E87308" w:rsidRPr="00A41B7F" w:rsidRDefault="00E87308" w:rsidP="00E87308">
      <w:pPr>
        <w:pStyle w:val="a6"/>
        <w:tabs>
          <w:tab w:val="left" w:pos="567"/>
        </w:tabs>
        <w:ind w:firstLine="709"/>
        <w:rPr>
          <w:color w:val="FF0000"/>
        </w:rPr>
      </w:pPr>
    </w:p>
    <w:p w14:paraId="4FD48CD3" w14:textId="43E99D42" w:rsidR="0068644B" w:rsidRPr="00A41B7F" w:rsidRDefault="00311519" w:rsidP="00B76542">
      <w:pPr>
        <w:pStyle w:val="a6"/>
        <w:tabs>
          <w:tab w:val="left" w:pos="567"/>
        </w:tabs>
        <w:ind w:firstLine="709"/>
        <w:rPr>
          <w:i/>
          <w:iCs/>
          <w:sz w:val="22"/>
          <w:szCs w:val="18"/>
        </w:rPr>
      </w:pPr>
      <w:bookmarkStart w:id="0" w:name="_Hlk63241801"/>
      <w:r w:rsidRPr="00A41B7F">
        <w:rPr>
          <w:i/>
          <w:iCs/>
          <w:sz w:val="22"/>
          <w:szCs w:val="18"/>
        </w:rPr>
        <w:t>Рис.1</w:t>
      </w:r>
    </w:p>
    <w:bookmarkEnd w:id="0"/>
    <w:p w14:paraId="2174D606" w14:textId="77777777" w:rsidR="00EB2CED" w:rsidRPr="00A41B7F" w:rsidRDefault="00EB2CED" w:rsidP="00EB2CED">
      <w:pPr>
        <w:rPr>
          <w:rFonts w:ascii="Times New Roman" w:hAnsi="Times New Roman"/>
          <w:color w:val="FF0000"/>
          <w:sz w:val="24"/>
          <w:szCs w:val="24"/>
        </w:rPr>
      </w:pPr>
    </w:p>
    <w:p w14:paraId="1A43769A" w14:textId="77777777" w:rsidR="00EB2CED" w:rsidRPr="00A41B7F" w:rsidRDefault="00EB2CED" w:rsidP="001A089F">
      <w:pPr>
        <w:jc w:val="center"/>
        <w:rPr>
          <w:rFonts w:ascii="Times New Roman" w:hAnsi="Times New Roman"/>
          <w:b/>
          <w:sz w:val="24"/>
          <w:szCs w:val="24"/>
        </w:rPr>
      </w:pPr>
      <w:r w:rsidRPr="00A41B7F">
        <w:rPr>
          <w:rFonts w:ascii="Times New Roman" w:hAnsi="Times New Roman"/>
          <w:b/>
          <w:sz w:val="24"/>
          <w:szCs w:val="24"/>
        </w:rPr>
        <w:t xml:space="preserve">Обсяг роздрібного товарообігу, </w:t>
      </w:r>
      <w:proofErr w:type="spellStart"/>
      <w:r w:rsidRPr="00A41B7F">
        <w:rPr>
          <w:rFonts w:ascii="Times New Roman" w:hAnsi="Times New Roman"/>
          <w:b/>
          <w:sz w:val="24"/>
          <w:szCs w:val="24"/>
        </w:rPr>
        <w:t>тис.грн</w:t>
      </w:r>
      <w:proofErr w:type="spellEnd"/>
      <w:r w:rsidRPr="00A41B7F">
        <w:rPr>
          <w:rFonts w:ascii="Times New Roman" w:hAnsi="Times New Roman"/>
          <w:b/>
          <w:sz w:val="24"/>
          <w:szCs w:val="24"/>
        </w:rPr>
        <w:t>.</w:t>
      </w:r>
    </w:p>
    <w:p w14:paraId="2929C44B" w14:textId="77777777" w:rsidR="00EB2CED" w:rsidRPr="00A41B7F" w:rsidRDefault="00EB2CED" w:rsidP="00EB2CED">
      <w:pPr>
        <w:ind w:right="-1" w:firstLine="851"/>
        <w:rPr>
          <w:rFonts w:ascii="Times New Roman" w:hAnsi="Times New Roman"/>
          <w:color w:val="FF0000"/>
          <w:sz w:val="24"/>
          <w:szCs w:val="24"/>
        </w:rPr>
      </w:pPr>
      <w:r w:rsidRPr="00A41B7F">
        <w:rPr>
          <w:rFonts w:ascii="Times New Roman" w:hAnsi="Times New Roman"/>
          <w:noProof/>
          <w:color w:val="FF0000"/>
          <w:lang w:eastAsia="ru-RU"/>
        </w:rPr>
        <w:drawing>
          <wp:inline distT="0" distB="0" distL="0" distR="0" wp14:anchorId="4DEC6113" wp14:editId="00DA7BA8">
            <wp:extent cx="5505450" cy="2971800"/>
            <wp:effectExtent l="0" t="0" r="0" b="0"/>
            <wp:docPr id="1" name="Объект 2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14:paraId="3B1187A1" w14:textId="7B916189" w:rsidR="00311519" w:rsidRPr="00A41B7F" w:rsidRDefault="00311519" w:rsidP="00311519">
      <w:pPr>
        <w:pStyle w:val="a6"/>
        <w:tabs>
          <w:tab w:val="left" w:pos="567"/>
        </w:tabs>
        <w:ind w:firstLine="709"/>
        <w:rPr>
          <w:i/>
          <w:iCs/>
          <w:sz w:val="22"/>
          <w:szCs w:val="18"/>
        </w:rPr>
      </w:pPr>
      <w:r w:rsidRPr="00A41B7F">
        <w:rPr>
          <w:i/>
          <w:iCs/>
          <w:sz w:val="22"/>
          <w:szCs w:val="18"/>
        </w:rPr>
        <w:t>Рис.2</w:t>
      </w:r>
    </w:p>
    <w:p w14:paraId="425C3CA0" w14:textId="0D8C30F8" w:rsidR="007B0CB2" w:rsidRPr="00A41B7F" w:rsidRDefault="00EB2CED" w:rsidP="0051041B">
      <w:pPr>
        <w:ind w:right="-1" w:firstLine="851"/>
        <w:rPr>
          <w:rFonts w:ascii="Times New Roman" w:hAnsi="Times New Roman"/>
          <w:sz w:val="24"/>
          <w:szCs w:val="24"/>
        </w:rPr>
      </w:pPr>
      <w:r w:rsidRPr="00A41B7F">
        <w:rPr>
          <w:rFonts w:ascii="Times New Roman" w:hAnsi="Times New Roman"/>
          <w:sz w:val="24"/>
          <w:szCs w:val="24"/>
        </w:rPr>
        <w:t>Торгівельна мережа складається з 3</w:t>
      </w:r>
      <w:r w:rsidR="003B7E82" w:rsidRPr="00A41B7F">
        <w:rPr>
          <w:rFonts w:ascii="Times New Roman" w:hAnsi="Times New Roman"/>
          <w:sz w:val="24"/>
          <w:szCs w:val="24"/>
        </w:rPr>
        <w:t>74</w:t>
      </w:r>
      <w:r w:rsidR="001A089F" w:rsidRPr="00A41B7F">
        <w:rPr>
          <w:rFonts w:ascii="Times New Roman" w:hAnsi="Times New Roman"/>
          <w:sz w:val="24"/>
          <w:szCs w:val="24"/>
        </w:rPr>
        <w:t xml:space="preserve"> одиниць</w:t>
      </w:r>
      <w:r w:rsidRPr="00A41B7F">
        <w:rPr>
          <w:rFonts w:ascii="Times New Roman" w:hAnsi="Times New Roman"/>
          <w:sz w:val="24"/>
          <w:szCs w:val="24"/>
        </w:rPr>
        <w:t>.</w:t>
      </w:r>
      <w:r w:rsidR="001A089F" w:rsidRPr="00A41B7F">
        <w:rPr>
          <w:rFonts w:ascii="Times New Roman" w:hAnsi="Times New Roman"/>
          <w:sz w:val="24"/>
          <w:szCs w:val="24"/>
        </w:rPr>
        <w:t xml:space="preserve"> </w:t>
      </w:r>
      <w:r w:rsidRPr="00A41B7F">
        <w:rPr>
          <w:rFonts w:ascii="Times New Roman" w:hAnsi="Times New Roman"/>
          <w:sz w:val="24"/>
          <w:szCs w:val="24"/>
        </w:rPr>
        <w:t>Мережа ресторанного господарства представлена 6</w:t>
      </w:r>
      <w:r w:rsidR="003B7E82" w:rsidRPr="00A41B7F">
        <w:rPr>
          <w:rFonts w:ascii="Times New Roman" w:hAnsi="Times New Roman"/>
          <w:sz w:val="24"/>
          <w:szCs w:val="24"/>
        </w:rPr>
        <w:t>0</w:t>
      </w:r>
      <w:r w:rsidRPr="00A41B7F">
        <w:rPr>
          <w:rFonts w:ascii="Times New Roman" w:hAnsi="Times New Roman"/>
          <w:sz w:val="24"/>
          <w:szCs w:val="24"/>
        </w:rPr>
        <w:t xml:space="preserve"> об’єктами</w:t>
      </w:r>
      <w:r w:rsidR="00767DD8" w:rsidRPr="00A41B7F">
        <w:rPr>
          <w:rFonts w:ascii="Times New Roman" w:hAnsi="Times New Roman"/>
          <w:sz w:val="24"/>
          <w:szCs w:val="24"/>
        </w:rPr>
        <w:t>,</w:t>
      </w:r>
      <w:r w:rsidRPr="00A41B7F">
        <w:rPr>
          <w:rFonts w:ascii="Times New Roman" w:hAnsi="Times New Roman"/>
          <w:sz w:val="24"/>
          <w:szCs w:val="24"/>
        </w:rPr>
        <w:t xml:space="preserve"> мережа фірмової торгівлі представлена чотирма магазинами</w:t>
      </w:r>
      <w:r w:rsidR="00767DD8" w:rsidRPr="00A41B7F">
        <w:rPr>
          <w:rFonts w:ascii="Times New Roman" w:hAnsi="Times New Roman"/>
          <w:sz w:val="24"/>
          <w:szCs w:val="24"/>
        </w:rPr>
        <w:t>.</w:t>
      </w:r>
      <w:r w:rsidRPr="00A41B7F">
        <w:rPr>
          <w:rFonts w:ascii="Times New Roman" w:hAnsi="Times New Roman"/>
          <w:sz w:val="24"/>
          <w:szCs w:val="24"/>
        </w:rPr>
        <w:t xml:space="preserve"> Також в наявності рин</w:t>
      </w:r>
      <w:r w:rsidR="00FE4BE6" w:rsidRPr="00A41B7F">
        <w:rPr>
          <w:rFonts w:ascii="Times New Roman" w:hAnsi="Times New Roman"/>
          <w:sz w:val="24"/>
          <w:szCs w:val="24"/>
        </w:rPr>
        <w:t>ок</w:t>
      </w:r>
      <w:r w:rsidRPr="00A41B7F">
        <w:rPr>
          <w:rFonts w:ascii="Times New Roman" w:hAnsi="Times New Roman"/>
          <w:sz w:val="24"/>
          <w:szCs w:val="24"/>
        </w:rPr>
        <w:t xml:space="preserve"> з продажу продовольчих та непродовольчих товарів, площа як</w:t>
      </w:r>
      <w:r w:rsidR="00FE4BE6" w:rsidRPr="00A41B7F">
        <w:rPr>
          <w:rFonts w:ascii="Times New Roman" w:hAnsi="Times New Roman"/>
          <w:sz w:val="24"/>
          <w:szCs w:val="24"/>
        </w:rPr>
        <w:t>ого</w:t>
      </w:r>
      <w:r w:rsidRPr="00A41B7F">
        <w:rPr>
          <w:rFonts w:ascii="Times New Roman" w:hAnsi="Times New Roman"/>
          <w:sz w:val="24"/>
          <w:szCs w:val="24"/>
        </w:rPr>
        <w:t xml:space="preserve"> складає  26885 </w:t>
      </w:r>
      <w:proofErr w:type="spellStart"/>
      <w:r w:rsidRPr="00A41B7F">
        <w:rPr>
          <w:rFonts w:ascii="Times New Roman" w:hAnsi="Times New Roman"/>
          <w:sz w:val="24"/>
          <w:szCs w:val="24"/>
        </w:rPr>
        <w:t>кв</w:t>
      </w:r>
      <w:proofErr w:type="spellEnd"/>
      <w:r w:rsidRPr="00A41B7F">
        <w:rPr>
          <w:rFonts w:ascii="Times New Roman" w:hAnsi="Times New Roman"/>
          <w:sz w:val="24"/>
          <w:szCs w:val="24"/>
        </w:rPr>
        <w:t xml:space="preserve">. м. (у т. ч. 10869 </w:t>
      </w:r>
      <w:proofErr w:type="spellStart"/>
      <w:r w:rsidRPr="00A41B7F">
        <w:rPr>
          <w:rFonts w:ascii="Times New Roman" w:hAnsi="Times New Roman"/>
          <w:sz w:val="24"/>
          <w:szCs w:val="24"/>
        </w:rPr>
        <w:t>кв</w:t>
      </w:r>
      <w:proofErr w:type="spellEnd"/>
      <w:r w:rsidRPr="00A41B7F">
        <w:rPr>
          <w:rFonts w:ascii="Times New Roman" w:hAnsi="Times New Roman"/>
          <w:sz w:val="24"/>
          <w:szCs w:val="24"/>
        </w:rPr>
        <w:t xml:space="preserve">. м. – торгова площа) та </w:t>
      </w:r>
      <w:r w:rsidR="00767DD8" w:rsidRPr="00A41B7F">
        <w:rPr>
          <w:rFonts w:ascii="Times New Roman" w:hAnsi="Times New Roman"/>
          <w:sz w:val="24"/>
          <w:szCs w:val="24"/>
        </w:rPr>
        <w:t>4</w:t>
      </w:r>
      <w:r w:rsidRPr="00A41B7F">
        <w:rPr>
          <w:rFonts w:ascii="Times New Roman" w:hAnsi="Times New Roman"/>
          <w:sz w:val="24"/>
          <w:szCs w:val="24"/>
        </w:rPr>
        <w:t xml:space="preserve"> торгівельні комплекси.</w:t>
      </w:r>
    </w:p>
    <w:p w14:paraId="678E959F" w14:textId="77979ED7" w:rsidR="00592BD0" w:rsidRPr="00A41B7F" w:rsidRDefault="00592BD0" w:rsidP="00592BD0">
      <w:pPr>
        <w:pStyle w:val="310"/>
        <w:spacing w:after="120"/>
        <w:ind w:right="-47"/>
        <w:jc w:val="both"/>
      </w:pPr>
      <w:r w:rsidRPr="00A41B7F">
        <w:rPr>
          <w:szCs w:val="24"/>
        </w:rPr>
        <w:t xml:space="preserve">Очікуваний </w:t>
      </w:r>
      <w:r w:rsidRPr="00A41B7F">
        <w:rPr>
          <w:b/>
          <w:szCs w:val="24"/>
        </w:rPr>
        <w:t>обсяг реалізованих  послуг</w:t>
      </w:r>
      <w:r w:rsidRPr="00A41B7F">
        <w:rPr>
          <w:szCs w:val="24"/>
        </w:rPr>
        <w:t xml:space="preserve">  склад</w:t>
      </w:r>
      <w:r w:rsidR="001A089F" w:rsidRPr="00A41B7F">
        <w:rPr>
          <w:szCs w:val="24"/>
        </w:rPr>
        <w:t>ає</w:t>
      </w:r>
      <w:r w:rsidRPr="00A41B7F">
        <w:rPr>
          <w:szCs w:val="24"/>
        </w:rPr>
        <w:t xml:space="preserve">  </w:t>
      </w:r>
      <w:r w:rsidR="00AB6187" w:rsidRPr="00A41B7F">
        <w:rPr>
          <w:szCs w:val="24"/>
        </w:rPr>
        <w:t>5</w:t>
      </w:r>
      <w:r w:rsidR="00047C3C" w:rsidRPr="00A41B7F">
        <w:rPr>
          <w:szCs w:val="24"/>
        </w:rPr>
        <w:t>2</w:t>
      </w:r>
      <w:r w:rsidR="00B37A9B" w:rsidRPr="00A41B7F">
        <w:rPr>
          <w:szCs w:val="24"/>
        </w:rPr>
        <w:t>0</w:t>
      </w:r>
      <w:r w:rsidRPr="00A41B7F">
        <w:rPr>
          <w:szCs w:val="24"/>
        </w:rPr>
        <w:t>,</w:t>
      </w:r>
      <w:r w:rsidR="00B37A9B" w:rsidRPr="00A41B7F">
        <w:rPr>
          <w:szCs w:val="24"/>
        </w:rPr>
        <w:t>0</w:t>
      </w:r>
      <w:r w:rsidRPr="00A41B7F">
        <w:rPr>
          <w:szCs w:val="24"/>
        </w:rPr>
        <w:t xml:space="preserve"> </w:t>
      </w:r>
      <w:r w:rsidR="00A41B7F">
        <w:rPr>
          <w:szCs w:val="24"/>
        </w:rPr>
        <w:t>млн.</w:t>
      </w:r>
      <w:r w:rsidRPr="00A41B7F">
        <w:rPr>
          <w:szCs w:val="24"/>
        </w:rPr>
        <w:t xml:space="preserve"> грн., що відповідає 1</w:t>
      </w:r>
      <w:r w:rsidR="00B37A9B" w:rsidRPr="00A41B7F">
        <w:rPr>
          <w:szCs w:val="24"/>
        </w:rPr>
        <w:t>0</w:t>
      </w:r>
      <w:r w:rsidR="00190EEE" w:rsidRPr="00A41B7F">
        <w:rPr>
          <w:szCs w:val="24"/>
        </w:rPr>
        <w:t>9</w:t>
      </w:r>
      <w:r w:rsidRPr="00A41B7F">
        <w:rPr>
          <w:szCs w:val="24"/>
        </w:rPr>
        <w:t>,</w:t>
      </w:r>
      <w:r w:rsidR="00190EEE" w:rsidRPr="00A41B7F">
        <w:rPr>
          <w:szCs w:val="24"/>
        </w:rPr>
        <w:t>8</w:t>
      </w:r>
      <w:r w:rsidRPr="00A41B7F">
        <w:rPr>
          <w:szCs w:val="24"/>
        </w:rPr>
        <w:t xml:space="preserve"> % до рівня 20</w:t>
      </w:r>
      <w:r w:rsidR="00243035" w:rsidRPr="00A41B7F">
        <w:rPr>
          <w:szCs w:val="24"/>
        </w:rPr>
        <w:t>2</w:t>
      </w:r>
      <w:r w:rsidR="005A3FB8" w:rsidRPr="00A41B7F">
        <w:rPr>
          <w:szCs w:val="24"/>
        </w:rPr>
        <w:t>0</w:t>
      </w:r>
      <w:r w:rsidR="00004FEE" w:rsidRPr="00A41B7F">
        <w:rPr>
          <w:szCs w:val="24"/>
        </w:rPr>
        <w:t xml:space="preserve"> року</w:t>
      </w:r>
      <w:r w:rsidRPr="00A41B7F">
        <w:rPr>
          <w:szCs w:val="24"/>
        </w:rPr>
        <w:t>.</w:t>
      </w:r>
      <w:r w:rsidR="00AB6187" w:rsidRPr="00A41B7F">
        <w:rPr>
          <w:szCs w:val="24"/>
        </w:rPr>
        <w:t xml:space="preserve"> </w:t>
      </w:r>
      <w:r w:rsidRPr="00A41B7F">
        <w:rPr>
          <w:lang w:eastAsia="ru-RU"/>
        </w:rPr>
        <w:t>Населенню міста  послуги надають 1</w:t>
      </w:r>
      <w:r w:rsidR="00B37A9B" w:rsidRPr="00A41B7F">
        <w:rPr>
          <w:lang w:eastAsia="ru-RU"/>
        </w:rPr>
        <w:t>59</w:t>
      </w:r>
      <w:r w:rsidRPr="00A41B7F">
        <w:rPr>
          <w:lang w:eastAsia="ru-RU"/>
        </w:rPr>
        <w:t xml:space="preserve"> підприємств, які надають більше 30 видів послуг, питома вага яких в загальному обсязі послуг складає: діяльність транспорту – </w:t>
      </w:r>
      <w:r w:rsidR="00004FEE" w:rsidRPr="00A41B7F">
        <w:rPr>
          <w:lang w:eastAsia="ru-RU"/>
        </w:rPr>
        <w:t>2</w:t>
      </w:r>
      <w:r w:rsidRPr="00A41B7F">
        <w:rPr>
          <w:lang w:eastAsia="ru-RU"/>
        </w:rPr>
        <w:t>,</w:t>
      </w:r>
      <w:r w:rsidR="00B37A9B" w:rsidRPr="00A41B7F">
        <w:rPr>
          <w:lang w:eastAsia="ru-RU"/>
        </w:rPr>
        <w:t>3</w:t>
      </w:r>
      <w:r w:rsidRPr="00A41B7F">
        <w:rPr>
          <w:lang w:eastAsia="ru-RU"/>
        </w:rPr>
        <w:t xml:space="preserve"> %, ремонт автомобілів – 1,</w:t>
      </w:r>
      <w:r w:rsidR="00B37A9B" w:rsidRPr="00A41B7F">
        <w:rPr>
          <w:lang w:eastAsia="ru-RU"/>
        </w:rPr>
        <w:t>9</w:t>
      </w:r>
      <w:r w:rsidRPr="00A41B7F">
        <w:rPr>
          <w:lang w:eastAsia="ru-RU"/>
        </w:rPr>
        <w:t xml:space="preserve"> %, </w:t>
      </w:r>
      <w:r w:rsidRPr="00A41B7F">
        <w:t xml:space="preserve"> операцій з нерухомістю -  4</w:t>
      </w:r>
      <w:r w:rsidR="00004FEE" w:rsidRPr="00A41B7F">
        <w:t>2</w:t>
      </w:r>
      <w:r w:rsidRPr="00A41B7F">
        <w:t>,</w:t>
      </w:r>
      <w:r w:rsidR="00B37A9B" w:rsidRPr="00A41B7F">
        <w:t>3</w:t>
      </w:r>
      <w:r w:rsidRPr="00A41B7F">
        <w:t xml:space="preserve"> %,  послуги в сфері </w:t>
      </w:r>
      <w:r w:rsidRPr="00A41B7F">
        <w:lastRenderedPageBreak/>
        <w:t>архітектури та будівництва -7,</w:t>
      </w:r>
      <w:r w:rsidR="00B37A9B" w:rsidRPr="00A41B7F">
        <w:t>3</w:t>
      </w:r>
      <w:r w:rsidRPr="00A41B7F">
        <w:t xml:space="preserve"> %, індивідуальних послуг </w:t>
      </w:r>
      <w:r w:rsidR="00004FEE" w:rsidRPr="00A41B7F">
        <w:t>- 4</w:t>
      </w:r>
      <w:r w:rsidRPr="00A41B7F">
        <w:t>,</w:t>
      </w:r>
      <w:r w:rsidR="00B37A9B" w:rsidRPr="00A41B7F">
        <w:t>4</w:t>
      </w:r>
      <w:r w:rsidRPr="00A41B7F">
        <w:t xml:space="preserve"> %, освіти - 6,</w:t>
      </w:r>
      <w:r w:rsidR="00B37A9B" w:rsidRPr="00A41B7F">
        <w:t>4</w:t>
      </w:r>
      <w:r w:rsidRPr="00A41B7F">
        <w:t>, збирання сміття та знищення відходів – 10,</w:t>
      </w:r>
      <w:r w:rsidR="00B37A9B" w:rsidRPr="00A41B7F">
        <w:t>5</w:t>
      </w:r>
      <w:r w:rsidR="001A089F" w:rsidRPr="00A41B7F">
        <w:t>,</w:t>
      </w:r>
      <w:r w:rsidRPr="00A41B7F">
        <w:t xml:space="preserve"> діяльність пошти та зв’язку – 24,</w:t>
      </w:r>
      <w:r w:rsidR="00B37A9B" w:rsidRPr="00A41B7F">
        <w:t>9</w:t>
      </w:r>
      <w:r w:rsidRPr="00A41B7F">
        <w:t>.</w:t>
      </w:r>
    </w:p>
    <w:p w14:paraId="640EEA3F" w14:textId="65414C67" w:rsidR="00592BD0" w:rsidRPr="00A41B7F" w:rsidRDefault="00592BD0" w:rsidP="001A089F">
      <w:pPr>
        <w:pStyle w:val="31"/>
        <w:ind w:left="0" w:right="-47" w:firstLine="283"/>
        <w:jc w:val="center"/>
        <w:rPr>
          <w:b/>
          <w:sz w:val="24"/>
          <w:szCs w:val="24"/>
        </w:rPr>
      </w:pPr>
      <w:r w:rsidRPr="00A41B7F">
        <w:rPr>
          <w:b/>
          <w:sz w:val="24"/>
          <w:szCs w:val="24"/>
        </w:rPr>
        <w:t xml:space="preserve">Обсяг реалізованих послуг, </w:t>
      </w:r>
      <w:r w:rsidR="00AA460B" w:rsidRPr="00A41B7F">
        <w:rPr>
          <w:b/>
          <w:sz w:val="24"/>
          <w:szCs w:val="24"/>
        </w:rPr>
        <w:t xml:space="preserve"> </w:t>
      </w:r>
      <w:r w:rsidRPr="00A41B7F">
        <w:rPr>
          <w:b/>
          <w:sz w:val="24"/>
          <w:szCs w:val="24"/>
        </w:rPr>
        <w:t>млн.</w:t>
      </w:r>
      <w:r w:rsidR="00246DAA" w:rsidRPr="00A41B7F">
        <w:rPr>
          <w:b/>
          <w:sz w:val="24"/>
          <w:szCs w:val="24"/>
        </w:rPr>
        <w:t xml:space="preserve"> </w:t>
      </w:r>
      <w:r w:rsidRPr="00A41B7F">
        <w:rPr>
          <w:b/>
          <w:sz w:val="24"/>
          <w:szCs w:val="24"/>
        </w:rPr>
        <w:t>грн.</w:t>
      </w:r>
    </w:p>
    <w:p w14:paraId="2B3D6BE6" w14:textId="77777777" w:rsidR="00592BD0" w:rsidRPr="00A41B7F" w:rsidRDefault="00592BD0" w:rsidP="00457D7C">
      <w:pPr>
        <w:ind w:firstLine="142"/>
        <w:rPr>
          <w:b/>
          <w:color w:val="FF0000"/>
          <w:sz w:val="24"/>
          <w:szCs w:val="24"/>
        </w:rPr>
      </w:pPr>
      <w:r w:rsidRPr="00A41B7F">
        <w:rPr>
          <w:noProof/>
          <w:color w:val="FF0000"/>
          <w:lang w:eastAsia="ru-RU"/>
        </w:rPr>
        <w:drawing>
          <wp:inline distT="0" distB="0" distL="0" distR="0" wp14:anchorId="58B158D6" wp14:editId="2DDBF68A">
            <wp:extent cx="5621572" cy="2242268"/>
            <wp:effectExtent l="0" t="0" r="0" b="0"/>
            <wp:docPr id="8" name="Объект 2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1357B1F1" w14:textId="1E92ED77" w:rsidR="00311519" w:rsidRPr="00A41B7F" w:rsidRDefault="007B0CB2" w:rsidP="00311519">
      <w:pPr>
        <w:pStyle w:val="a6"/>
        <w:tabs>
          <w:tab w:val="left" w:pos="567"/>
        </w:tabs>
        <w:ind w:firstLine="709"/>
        <w:rPr>
          <w:i/>
          <w:iCs/>
          <w:sz w:val="22"/>
          <w:szCs w:val="18"/>
        </w:rPr>
      </w:pPr>
      <w:r w:rsidRPr="00A41B7F">
        <w:rPr>
          <w:noProof/>
          <w:color w:val="FF0000"/>
        </w:rPr>
        <w:drawing>
          <wp:inline distT="0" distB="0" distL="0" distR="0" wp14:anchorId="60B1B27C" wp14:editId="1C192627">
            <wp:extent cx="45720" cy="45720"/>
            <wp:effectExtent l="0" t="0" r="0" b="0"/>
            <wp:docPr id="24" name="Объект 2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r w:rsidR="00311519" w:rsidRPr="00A41B7F">
        <w:rPr>
          <w:i/>
          <w:iCs/>
          <w:color w:val="FF0000"/>
        </w:rPr>
        <w:t xml:space="preserve"> </w:t>
      </w:r>
      <w:r w:rsidR="00311519" w:rsidRPr="00A41B7F">
        <w:rPr>
          <w:i/>
          <w:iCs/>
          <w:sz w:val="22"/>
          <w:szCs w:val="18"/>
        </w:rPr>
        <w:t>Рис.3</w:t>
      </w:r>
    </w:p>
    <w:p w14:paraId="6E611771" w14:textId="2652370E" w:rsidR="007B0CB2" w:rsidRPr="00A41B7F" w:rsidRDefault="007B0CB2" w:rsidP="007B0CB2">
      <w:pPr>
        <w:rPr>
          <w:b/>
          <w:color w:val="FF0000"/>
          <w:sz w:val="24"/>
          <w:szCs w:val="24"/>
        </w:rPr>
      </w:pPr>
    </w:p>
    <w:p w14:paraId="1F7F113C" w14:textId="09D23997" w:rsidR="00E45338" w:rsidRPr="00A41B7F" w:rsidRDefault="00DA7709" w:rsidP="00E45338">
      <w:pPr>
        <w:ind w:firstLine="708"/>
        <w:rPr>
          <w:rFonts w:ascii="Times New Roman" w:hAnsi="Times New Roman"/>
          <w:sz w:val="24"/>
          <w:szCs w:val="24"/>
        </w:rPr>
      </w:pPr>
      <w:r w:rsidRPr="00A41B7F">
        <w:rPr>
          <w:rFonts w:ascii="Times New Roman" w:hAnsi="Times New Roman"/>
          <w:b/>
          <w:sz w:val="24"/>
          <w:szCs w:val="24"/>
        </w:rPr>
        <w:t xml:space="preserve">  </w:t>
      </w:r>
      <w:r w:rsidR="00E45338" w:rsidRPr="00A41B7F">
        <w:rPr>
          <w:rFonts w:ascii="Times New Roman" w:hAnsi="Times New Roman"/>
          <w:b/>
          <w:sz w:val="24"/>
          <w:szCs w:val="24"/>
        </w:rPr>
        <w:t>Розвиток транспортного комплексу</w:t>
      </w:r>
      <w:r w:rsidR="00E45338" w:rsidRPr="00A41B7F">
        <w:rPr>
          <w:rFonts w:ascii="Times New Roman" w:hAnsi="Times New Roman"/>
          <w:sz w:val="24"/>
          <w:szCs w:val="24"/>
        </w:rPr>
        <w:t xml:space="preserve"> спрямовано на задоволення потреби </w:t>
      </w:r>
      <w:r w:rsidR="00A41B7F">
        <w:rPr>
          <w:rFonts w:ascii="Times New Roman" w:hAnsi="Times New Roman"/>
          <w:sz w:val="24"/>
          <w:szCs w:val="24"/>
        </w:rPr>
        <w:t>Д</w:t>
      </w:r>
      <w:r w:rsidR="00E45338" w:rsidRPr="00A41B7F">
        <w:rPr>
          <w:rFonts w:ascii="Times New Roman" w:hAnsi="Times New Roman"/>
          <w:sz w:val="24"/>
          <w:szCs w:val="24"/>
        </w:rPr>
        <w:t xml:space="preserve">ружківської міської територіальної громади в пасажирських перевезеннях. На сьогоднішній день для здійснення пасажирських перевезень на автобусних маршрутах, що проходять у межах території Дружківської міської ради на договірних засадах залучено 7 перевізників, з них: 4 </w:t>
      </w:r>
      <w:r w:rsidR="00A41B7F">
        <w:rPr>
          <w:rFonts w:ascii="Times New Roman" w:hAnsi="Times New Roman"/>
          <w:sz w:val="24"/>
          <w:szCs w:val="24"/>
        </w:rPr>
        <w:t>ФОП</w:t>
      </w:r>
      <w:r w:rsidR="00E45338" w:rsidRPr="00A41B7F">
        <w:rPr>
          <w:rFonts w:ascii="Times New Roman" w:hAnsi="Times New Roman"/>
          <w:sz w:val="24"/>
          <w:szCs w:val="24"/>
        </w:rPr>
        <w:t xml:space="preserve"> і 3 товариства з обмеженою відповідальністю.  Перевізники обслуговують 28 графіків руху на 13 автобусних маршрутах (міські та приміські). У транспортному процесі задіяні 42 одиниці транспортних засобів, з них: основних 28 транспортних засобів та 14 – резервних. Відмічається зріст кількості транспортних засобів, призначених для перевезення осіб з обмеженими фізичними можливостями. На кінець 2020 року на автобусних маршрутах було задіяно 8 таких транспортних засоби, на сьогодні, згідно з діючими договорами на перевезення пасажирів автомобільним транспортом на автобусних маршрутах, що проходять у межах території Дружківської міської територіальної громади, на автобусних маршрутах задіяні, як основні, 10 транспортних засобів, пристосованих для перевезення осіб з обмеженими фізичними можливостями.</w:t>
      </w:r>
    </w:p>
    <w:p w14:paraId="68C4E58A" w14:textId="77777777" w:rsidR="00E45338" w:rsidRPr="00A41B7F" w:rsidRDefault="00E45338" w:rsidP="00E45338">
      <w:pPr>
        <w:ind w:firstLine="708"/>
      </w:pPr>
      <w:r w:rsidRPr="00A41B7F">
        <w:rPr>
          <w:rFonts w:ascii="Times New Roman" w:hAnsi="Times New Roman"/>
          <w:sz w:val="24"/>
          <w:szCs w:val="24"/>
        </w:rPr>
        <w:t>Питома вага транспортних засобів з терміном експлуатації з 3 до 5 років складає 23%, з 5 до 7 років -16,6%, з 7-10 років – 44%, більше 10 років- 16,4%.</w:t>
      </w:r>
    </w:p>
    <w:p w14:paraId="4CCD36DE" w14:textId="77777777" w:rsidR="0068644B" w:rsidRPr="00A41B7F" w:rsidRDefault="0068644B" w:rsidP="00DC13AA">
      <w:pPr>
        <w:pStyle w:val="21"/>
        <w:tabs>
          <w:tab w:val="left" w:pos="839"/>
        </w:tabs>
        <w:rPr>
          <w:rStyle w:val="FontStyle13"/>
          <w:b/>
          <w:color w:val="FF0000"/>
          <w:sz w:val="24"/>
          <w:szCs w:val="24"/>
        </w:rPr>
      </w:pPr>
    </w:p>
    <w:p w14:paraId="77BEB60A" w14:textId="77777777" w:rsidR="00352A79" w:rsidRPr="00A41B7F" w:rsidRDefault="00352A79" w:rsidP="00352A79">
      <w:pPr>
        <w:pStyle w:val="21"/>
        <w:tabs>
          <w:tab w:val="left" w:pos="839"/>
        </w:tabs>
        <w:ind w:firstLine="567"/>
        <w:jc w:val="center"/>
        <w:rPr>
          <w:rStyle w:val="FontStyle13"/>
          <w:b/>
          <w:sz w:val="24"/>
          <w:szCs w:val="24"/>
        </w:rPr>
      </w:pPr>
      <w:r w:rsidRPr="00A41B7F">
        <w:rPr>
          <w:rStyle w:val="FontStyle13"/>
          <w:b/>
          <w:sz w:val="24"/>
          <w:szCs w:val="24"/>
        </w:rPr>
        <w:t>Розвиток малого бізнесу</w:t>
      </w:r>
    </w:p>
    <w:p w14:paraId="6A5AA434" w14:textId="77777777" w:rsidR="00352A79" w:rsidRPr="00A41B7F" w:rsidRDefault="00352A79" w:rsidP="00352A79">
      <w:pPr>
        <w:pStyle w:val="21"/>
        <w:tabs>
          <w:tab w:val="left" w:pos="839"/>
        </w:tabs>
        <w:jc w:val="center"/>
        <w:rPr>
          <w:rStyle w:val="FontStyle13"/>
          <w:b/>
          <w:sz w:val="24"/>
          <w:szCs w:val="24"/>
        </w:rPr>
      </w:pPr>
    </w:p>
    <w:p w14:paraId="325A416C" w14:textId="5CFD515F" w:rsidR="00352A79" w:rsidRPr="00A41B7F" w:rsidRDefault="00352A79" w:rsidP="00062011">
      <w:pPr>
        <w:rPr>
          <w:rFonts w:ascii="Times New Roman" w:hAnsi="Times New Roman"/>
          <w:sz w:val="24"/>
          <w:szCs w:val="24"/>
        </w:rPr>
      </w:pPr>
      <w:r w:rsidRPr="00A41B7F">
        <w:rPr>
          <w:rFonts w:ascii="Times New Roman" w:hAnsi="Times New Roman"/>
          <w:sz w:val="24"/>
          <w:szCs w:val="24"/>
        </w:rPr>
        <w:t>Малий та середній бізнес займають важливе місце в соціально-економічному розвитку не лише певної адміністративно-територіальної одиниці, а й держави в цілому. Перевагою малого та середнього бізнесу є мобільність, швидка адаптація, використання інновацій та новітніх технологій, що надає певні переваги в умовах ринкової економіки. Малий та середній бізнес забезпечу</w:t>
      </w:r>
      <w:r w:rsidR="006132AF">
        <w:rPr>
          <w:rFonts w:ascii="Times New Roman" w:hAnsi="Times New Roman"/>
          <w:sz w:val="24"/>
          <w:szCs w:val="24"/>
        </w:rPr>
        <w:t>є</w:t>
      </w:r>
      <w:r w:rsidRPr="00A41B7F">
        <w:rPr>
          <w:rFonts w:ascii="Times New Roman" w:hAnsi="Times New Roman"/>
          <w:sz w:val="24"/>
          <w:szCs w:val="24"/>
        </w:rPr>
        <w:t xml:space="preserve"> насичення ринку товарами та послугами, мобільно реагує на його кон’юнктуру, сприяє позитивним економічним та соціальним тенденціям в розвитку як регіону в цілому, так і </w:t>
      </w:r>
      <w:r w:rsidR="00AF2640" w:rsidRPr="00A41B7F">
        <w:rPr>
          <w:rFonts w:ascii="Times New Roman" w:hAnsi="Times New Roman"/>
          <w:sz w:val="24"/>
          <w:szCs w:val="24"/>
        </w:rPr>
        <w:t>громади</w:t>
      </w:r>
      <w:r w:rsidRPr="00A41B7F">
        <w:rPr>
          <w:rFonts w:ascii="Times New Roman" w:hAnsi="Times New Roman"/>
          <w:sz w:val="24"/>
          <w:szCs w:val="24"/>
        </w:rPr>
        <w:t>.</w:t>
      </w:r>
    </w:p>
    <w:p w14:paraId="4B8CA09A" w14:textId="7CE6D386" w:rsidR="00352A79" w:rsidRPr="00A41B7F" w:rsidRDefault="00AF2640" w:rsidP="00062011">
      <w:pPr>
        <w:rPr>
          <w:rFonts w:ascii="Times New Roman" w:hAnsi="Times New Roman"/>
          <w:sz w:val="24"/>
          <w:szCs w:val="24"/>
        </w:rPr>
      </w:pPr>
      <w:r w:rsidRPr="00A41B7F">
        <w:rPr>
          <w:rFonts w:ascii="Times New Roman" w:hAnsi="Times New Roman"/>
          <w:sz w:val="24"/>
          <w:szCs w:val="24"/>
        </w:rPr>
        <w:t>В громаді</w:t>
      </w:r>
      <w:r w:rsidR="00352A79" w:rsidRPr="00A41B7F">
        <w:rPr>
          <w:rFonts w:ascii="Times New Roman" w:hAnsi="Times New Roman"/>
          <w:sz w:val="24"/>
          <w:szCs w:val="24"/>
        </w:rPr>
        <w:t xml:space="preserve"> сформований певний сектор малого і середнього підприємництва.</w:t>
      </w:r>
    </w:p>
    <w:p w14:paraId="6CFA2203" w14:textId="746FA629" w:rsidR="00352A79" w:rsidRPr="00A41B7F" w:rsidRDefault="00352A79" w:rsidP="00062011">
      <w:pPr>
        <w:rPr>
          <w:rFonts w:ascii="Times New Roman" w:hAnsi="Times New Roman"/>
        </w:rPr>
      </w:pPr>
      <w:r w:rsidRPr="00A41B7F">
        <w:rPr>
          <w:rFonts w:ascii="Times New Roman" w:hAnsi="Times New Roman"/>
          <w:sz w:val="24"/>
          <w:szCs w:val="24"/>
        </w:rPr>
        <w:t xml:space="preserve">Структура підприємств </w:t>
      </w:r>
      <w:r w:rsidR="00B473D5" w:rsidRPr="00A41B7F">
        <w:rPr>
          <w:rFonts w:ascii="Times New Roman" w:hAnsi="Times New Roman"/>
          <w:sz w:val="24"/>
          <w:szCs w:val="24"/>
        </w:rPr>
        <w:t>громади</w:t>
      </w:r>
      <w:r w:rsidRPr="00A41B7F">
        <w:rPr>
          <w:rFonts w:ascii="Times New Roman" w:hAnsi="Times New Roman"/>
          <w:sz w:val="24"/>
          <w:szCs w:val="24"/>
        </w:rPr>
        <w:t xml:space="preserve"> складається з: підприємств оптової та роздрібної торгівлі, транспорту та зв’язку, підприємств,  які займаються операціями з нерухомістю підприємств промисловості, будівельних підприємств, підприємств, які надають побутові послуги, </w:t>
      </w:r>
      <w:r w:rsidR="000025DC" w:rsidRPr="00A41B7F">
        <w:rPr>
          <w:rFonts w:ascii="Times New Roman" w:hAnsi="Times New Roman"/>
          <w:sz w:val="24"/>
          <w:szCs w:val="24"/>
        </w:rPr>
        <w:t>фермерськ</w:t>
      </w:r>
      <w:r w:rsidR="000C3209" w:rsidRPr="00A41B7F">
        <w:rPr>
          <w:rFonts w:ascii="Times New Roman" w:hAnsi="Times New Roman"/>
          <w:sz w:val="24"/>
          <w:szCs w:val="24"/>
        </w:rPr>
        <w:t>их</w:t>
      </w:r>
      <w:r w:rsidR="000025DC" w:rsidRPr="00A41B7F">
        <w:rPr>
          <w:rFonts w:ascii="Times New Roman" w:hAnsi="Times New Roman"/>
          <w:sz w:val="24"/>
          <w:szCs w:val="24"/>
        </w:rPr>
        <w:t xml:space="preserve"> господарств та </w:t>
      </w:r>
      <w:r w:rsidRPr="00A41B7F">
        <w:rPr>
          <w:rFonts w:ascii="Times New Roman" w:hAnsi="Times New Roman"/>
          <w:sz w:val="24"/>
          <w:szCs w:val="24"/>
        </w:rPr>
        <w:t>інші.</w:t>
      </w:r>
    </w:p>
    <w:p w14:paraId="0691732C" w14:textId="706C8F50" w:rsidR="001737E6" w:rsidRPr="00A41B7F" w:rsidRDefault="006132AF" w:rsidP="001737E6">
      <w:pPr>
        <w:pStyle w:val="a4"/>
        <w:ind w:left="0" w:firstLine="567"/>
        <w:rPr>
          <w:rFonts w:ascii="Times New Roman" w:hAnsi="Times New Roman"/>
          <w:sz w:val="24"/>
          <w:szCs w:val="24"/>
        </w:rPr>
      </w:pPr>
      <w:r>
        <w:rPr>
          <w:rFonts w:ascii="Times New Roman" w:hAnsi="Times New Roman"/>
          <w:sz w:val="24"/>
          <w:szCs w:val="24"/>
        </w:rPr>
        <w:t xml:space="preserve">  </w:t>
      </w:r>
      <w:r w:rsidR="001737E6" w:rsidRPr="00A41B7F">
        <w:rPr>
          <w:rFonts w:ascii="Times New Roman" w:hAnsi="Times New Roman"/>
          <w:sz w:val="24"/>
          <w:szCs w:val="24"/>
        </w:rPr>
        <w:t>За даними</w:t>
      </w:r>
      <w:r w:rsidR="001D3AB7" w:rsidRPr="00A41B7F">
        <w:rPr>
          <w:rFonts w:ascii="Times New Roman" w:hAnsi="Times New Roman"/>
          <w:sz w:val="24"/>
          <w:szCs w:val="24"/>
        </w:rPr>
        <w:t xml:space="preserve"> Головн</w:t>
      </w:r>
      <w:r w:rsidR="009F784C" w:rsidRPr="00A41B7F">
        <w:rPr>
          <w:rFonts w:ascii="Times New Roman" w:hAnsi="Times New Roman"/>
          <w:sz w:val="24"/>
          <w:szCs w:val="24"/>
        </w:rPr>
        <w:t>ого</w:t>
      </w:r>
      <w:r w:rsidR="001D3AB7" w:rsidRPr="00A41B7F">
        <w:rPr>
          <w:rFonts w:ascii="Times New Roman" w:hAnsi="Times New Roman"/>
          <w:sz w:val="24"/>
          <w:szCs w:val="24"/>
        </w:rPr>
        <w:t xml:space="preserve"> управління Державної податкової служби у Донецькій області на території Дружківської міської</w:t>
      </w:r>
      <w:r w:rsidR="00D3434B" w:rsidRPr="00A41B7F">
        <w:rPr>
          <w:rFonts w:ascii="Times New Roman" w:hAnsi="Times New Roman"/>
          <w:sz w:val="24"/>
          <w:szCs w:val="24"/>
        </w:rPr>
        <w:t xml:space="preserve"> територіальної громади</w:t>
      </w:r>
      <w:r w:rsidR="0025590A" w:rsidRPr="00A41B7F">
        <w:rPr>
          <w:rFonts w:ascii="Times New Roman" w:hAnsi="Times New Roman"/>
          <w:sz w:val="24"/>
          <w:szCs w:val="24"/>
        </w:rPr>
        <w:t>, станом на 01.10.2021 рік,</w:t>
      </w:r>
      <w:r w:rsidR="00D3434B" w:rsidRPr="00A41B7F">
        <w:rPr>
          <w:rFonts w:ascii="Times New Roman" w:hAnsi="Times New Roman"/>
          <w:sz w:val="24"/>
          <w:szCs w:val="24"/>
        </w:rPr>
        <w:t xml:space="preserve"> зареєстровано</w:t>
      </w:r>
      <w:r w:rsidR="001D3AB7" w:rsidRPr="00A41B7F">
        <w:rPr>
          <w:rFonts w:ascii="Times New Roman" w:hAnsi="Times New Roman"/>
          <w:sz w:val="24"/>
          <w:szCs w:val="24"/>
        </w:rPr>
        <w:t xml:space="preserve"> </w:t>
      </w:r>
      <w:r w:rsidR="001737E6" w:rsidRPr="00A41B7F">
        <w:rPr>
          <w:rFonts w:ascii="Times New Roman" w:hAnsi="Times New Roman"/>
          <w:sz w:val="24"/>
          <w:szCs w:val="24"/>
        </w:rPr>
        <w:t>18</w:t>
      </w:r>
      <w:r w:rsidR="008A783A" w:rsidRPr="00A41B7F">
        <w:rPr>
          <w:rFonts w:ascii="Times New Roman" w:hAnsi="Times New Roman"/>
          <w:sz w:val="24"/>
          <w:szCs w:val="24"/>
        </w:rPr>
        <w:t>42</w:t>
      </w:r>
      <w:r w:rsidR="001737E6" w:rsidRPr="00A41B7F">
        <w:rPr>
          <w:rFonts w:ascii="Times New Roman" w:hAnsi="Times New Roman"/>
          <w:sz w:val="24"/>
          <w:szCs w:val="24"/>
        </w:rPr>
        <w:t xml:space="preserve"> суб’єкт</w:t>
      </w:r>
      <w:r w:rsidR="008A783A" w:rsidRPr="00A41B7F">
        <w:rPr>
          <w:rFonts w:ascii="Times New Roman" w:hAnsi="Times New Roman"/>
          <w:sz w:val="24"/>
          <w:szCs w:val="24"/>
        </w:rPr>
        <w:t>а</w:t>
      </w:r>
      <w:r w:rsidR="001737E6" w:rsidRPr="00A41B7F">
        <w:rPr>
          <w:rFonts w:ascii="Times New Roman" w:hAnsi="Times New Roman"/>
          <w:sz w:val="24"/>
          <w:szCs w:val="24"/>
        </w:rPr>
        <w:t xml:space="preserve"> малого і середнього підприємництва, </w:t>
      </w:r>
      <w:r w:rsidR="00D3434B" w:rsidRPr="00A41B7F">
        <w:rPr>
          <w:rFonts w:ascii="Times New Roman" w:eastAsia="Calibri" w:hAnsi="Times New Roman"/>
          <w:sz w:val="24"/>
          <w:szCs w:val="24"/>
        </w:rPr>
        <w:t>у тому числі</w:t>
      </w:r>
      <w:r w:rsidR="001737E6" w:rsidRPr="00A41B7F">
        <w:rPr>
          <w:rFonts w:ascii="Times New Roman" w:hAnsi="Times New Roman"/>
          <w:sz w:val="24"/>
          <w:szCs w:val="24"/>
        </w:rPr>
        <w:t>:</w:t>
      </w:r>
    </w:p>
    <w:p w14:paraId="14FC1F47" w14:textId="1878DA4B" w:rsidR="001737E6" w:rsidRPr="00A41B7F" w:rsidRDefault="001D3AB7" w:rsidP="001737E6">
      <w:pPr>
        <w:pStyle w:val="a4"/>
        <w:numPr>
          <w:ilvl w:val="0"/>
          <w:numId w:val="34"/>
        </w:numPr>
        <w:tabs>
          <w:tab w:val="left" w:pos="284"/>
        </w:tabs>
        <w:ind w:left="567" w:firstLine="0"/>
        <w:contextualSpacing/>
        <w:rPr>
          <w:rFonts w:ascii="Times New Roman" w:hAnsi="Times New Roman"/>
          <w:sz w:val="24"/>
          <w:szCs w:val="24"/>
        </w:rPr>
      </w:pPr>
      <w:r w:rsidRPr="00A41B7F">
        <w:rPr>
          <w:rFonts w:ascii="Times New Roman" w:hAnsi="Times New Roman"/>
          <w:sz w:val="24"/>
          <w:szCs w:val="24"/>
        </w:rPr>
        <w:t xml:space="preserve">    суб’єкти малого підприємництва  </w:t>
      </w:r>
      <w:r w:rsidR="00D3434B" w:rsidRPr="00A41B7F">
        <w:rPr>
          <w:rFonts w:ascii="Times New Roman" w:hAnsi="Times New Roman"/>
          <w:sz w:val="24"/>
          <w:szCs w:val="24"/>
        </w:rPr>
        <w:t>(юридичн</w:t>
      </w:r>
      <w:r w:rsidR="004D489E" w:rsidRPr="00A41B7F">
        <w:rPr>
          <w:rFonts w:ascii="Times New Roman" w:hAnsi="Times New Roman"/>
          <w:sz w:val="24"/>
          <w:szCs w:val="24"/>
        </w:rPr>
        <w:t>і</w:t>
      </w:r>
      <w:r w:rsidR="00D3434B" w:rsidRPr="00A41B7F">
        <w:rPr>
          <w:rFonts w:ascii="Times New Roman" w:hAnsi="Times New Roman"/>
          <w:sz w:val="24"/>
          <w:szCs w:val="24"/>
        </w:rPr>
        <w:t xml:space="preserve"> та фізичн</w:t>
      </w:r>
      <w:r w:rsidR="004D489E" w:rsidRPr="00A41B7F">
        <w:rPr>
          <w:rFonts w:ascii="Times New Roman" w:hAnsi="Times New Roman"/>
          <w:sz w:val="24"/>
          <w:szCs w:val="24"/>
        </w:rPr>
        <w:t>і</w:t>
      </w:r>
      <w:r w:rsidR="00D3434B" w:rsidRPr="00A41B7F">
        <w:rPr>
          <w:rFonts w:ascii="Times New Roman" w:hAnsi="Times New Roman"/>
          <w:sz w:val="24"/>
          <w:szCs w:val="24"/>
        </w:rPr>
        <w:t xml:space="preserve"> ос</w:t>
      </w:r>
      <w:r w:rsidR="004D489E" w:rsidRPr="00A41B7F">
        <w:rPr>
          <w:rFonts w:ascii="Times New Roman" w:hAnsi="Times New Roman"/>
          <w:sz w:val="24"/>
          <w:szCs w:val="24"/>
        </w:rPr>
        <w:t>о</w:t>
      </w:r>
      <w:r w:rsidR="00D3434B" w:rsidRPr="00A41B7F">
        <w:rPr>
          <w:rFonts w:ascii="Times New Roman" w:hAnsi="Times New Roman"/>
          <w:sz w:val="24"/>
          <w:szCs w:val="24"/>
        </w:rPr>
        <w:t>б</w:t>
      </w:r>
      <w:r w:rsidR="004D489E" w:rsidRPr="00A41B7F">
        <w:rPr>
          <w:rFonts w:ascii="Times New Roman" w:hAnsi="Times New Roman"/>
          <w:sz w:val="24"/>
          <w:szCs w:val="24"/>
        </w:rPr>
        <w:t>и</w:t>
      </w:r>
      <w:r w:rsidR="00D3434B" w:rsidRPr="00A41B7F">
        <w:rPr>
          <w:rFonts w:ascii="Times New Roman" w:hAnsi="Times New Roman"/>
          <w:sz w:val="24"/>
          <w:szCs w:val="24"/>
        </w:rPr>
        <w:t xml:space="preserve"> – підприємці) – 1819;</w:t>
      </w:r>
      <w:r w:rsidRPr="00A41B7F">
        <w:rPr>
          <w:rFonts w:ascii="Times New Roman" w:hAnsi="Times New Roman"/>
          <w:sz w:val="24"/>
          <w:szCs w:val="24"/>
        </w:rPr>
        <w:t xml:space="preserve"> </w:t>
      </w:r>
    </w:p>
    <w:p w14:paraId="2672E4D4" w14:textId="0C2AD0E3" w:rsidR="001737E6" w:rsidRPr="00A41B7F" w:rsidRDefault="00D3434B" w:rsidP="001737E6">
      <w:pPr>
        <w:pStyle w:val="a4"/>
        <w:numPr>
          <w:ilvl w:val="0"/>
          <w:numId w:val="34"/>
        </w:numPr>
        <w:tabs>
          <w:tab w:val="left" w:pos="284"/>
          <w:tab w:val="left" w:pos="993"/>
        </w:tabs>
        <w:ind w:left="567" w:firstLine="0"/>
        <w:contextualSpacing/>
        <w:rPr>
          <w:rFonts w:ascii="Times New Roman" w:hAnsi="Times New Roman"/>
          <w:sz w:val="24"/>
          <w:szCs w:val="24"/>
        </w:rPr>
      </w:pPr>
      <w:r w:rsidRPr="00A41B7F">
        <w:rPr>
          <w:rFonts w:ascii="Times New Roman" w:hAnsi="Times New Roman"/>
          <w:sz w:val="24"/>
          <w:szCs w:val="24"/>
        </w:rPr>
        <w:t>суб’єкти середнього підприємництва  (</w:t>
      </w:r>
      <w:r w:rsidR="004D489E" w:rsidRPr="00A41B7F">
        <w:rPr>
          <w:rFonts w:ascii="Times New Roman" w:hAnsi="Times New Roman"/>
          <w:sz w:val="24"/>
          <w:szCs w:val="24"/>
        </w:rPr>
        <w:t>юридичні та фізичні особи – підприємці</w:t>
      </w:r>
      <w:r w:rsidRPr="00A41B7F">
        <w:rPr>
          <w:rFonts w:ascii="Times New Roman" w:hAnsi="Times New Roman"/>
          <w:sz w:val="24"/>
          <w:szCs w:val="24"/>
        </w:rPr>
        <w:t>) -23.</w:t>
      </w:r>
    </w:p>
    <w:p w14:paraId="20C89CF0" w14:textId="61D21FF2" w:rsidR="001737E6" w:rsidRPr="00A41B7F" w:rsidRDefault="00823822" w:rsidP="001737E6">
      <w:pPr>
        <w:pStyle w:val="a4"/>
        <w:tabs>
          <w:tab w:val="left" w:pos="284"/>
        </w:tabs>
        <w:ind w:left="0" w:firstLine="567"/>
        <w:contextualSpacing/>
        <w:rPr>
          <w:rFonts w:ascii="Times New Roman" w:hAnsi="Times New Roman"/>
          <w:sz w:val="24"/>
          <w:szCs w:val="24"/>
        </w:rPr>
      </w:pPr>
      <w:r w:rsidRPr="00A41B7F">
        <w:rPr>
          <w:rFonts w:ascii="Times New Roman" w:hAnsi="Times New Roman"/>
          <w:sz w:val="24"/>
          <w:szCs w:val="24"/>
        </w:rPr>
        <w:lastRenderedPageBreak/>
        <w:t>Чисельність працюючих у суб’єктів малого і середнього підприємництва, всього  - 8356, в тому числі:</w:t>
      </w:r>
    </w:p>
    <w:p w14:paraId="1E57A00A" w14:textId="6F89E025" w:rsidR="00823822" w:rsidRPr="00A41B7F" w:rsidRDefault="00823822" w:rsidP="00823822">
      <w:pPr>
        <w:tabs>
          <w:tab w:val="left" w:pos="284"/>
        </w:tabs>
        <w:ind w:firstLine="0"/>
        <w:contextualSpacing/>
        <w:rPr>
          <w:rFonts w:ascii="Times New Roman" w:hAnsi="Times New Roman"/>
          <w:sz w:val="24"/>
          <w:szCs w:val="24"/>
        </w:rPr>
      </w:pPr>
      <w:r w:rsidRPr="00A41B7F">
        <w:rPr>
          <w:rFonts w:ascii="Times New Roman" w:hAnsi="Times New Roman"/>
          <w:sz w:val="24"/>
          <w:szCs w:val="24"/>
        </w:rPr>
        <w:t xml:space="preserve">         - у суб’єктів малого підприємництва (юридичних та фізичних осіб – підприємців) – 2857;</w:t>
      </w:r>
    </w:p>
    <w:p w14:paraId="477EFB9C" w14:textId="63B30658" w:rsidR="00823822" w:rsidRPr="00A41B7F" w:rsidRDefault="00823822" w:rsidP="00823822">
      <w:pPr>
        <w:tabs>
          <w:tab w:val="left" w:pos="284"/>
        </w:tabs>
        <w:ind w:firstLine="0"/>
        <w:contextualSpacing/>
        <w:rPr>
          <w:rFonts w:ascii="Times New Roman" w:hAnsi="Times New Roman"/>
          <w:sz w:val="24"/>
          <w:szCs w:val="24"/>
        </w:rPr>
      </w:pPr>
      <w:r w:rsidRPr="00A41B7F">
        <w:rPr>
          <w:rFonts w:ascii="Times New Roman" w:hAnsi="Times New Roman"/>
          <w:sz w:val="24"/>
          <w:szCs w:val="24"/>
        </w:rPr>
        <w:t xml:space="preserve">         - у суб’єктів </w:t>
      </w:r>
      <w:r w:rsidR="00C33550" w:rsidRPr="00A41B7F">
        <w:rPr>
          <w:rFonts w:ascii="Times New Roman" w:hAnsi="Times New Roman"/>
          <w:sz w:val="24"/>
          <w:szCs w:val="24"/>
        </w:rPr>
        <w:t>середнього</w:t>
      </w:r>
      <w:r w:rsidRPr="00A41B7F">
        <w:rPr>
          <w:rFonts w:ascii="Times New Roman" w:hAnsi="Times New Roman"/>
          <w:sz w:val="24"/>
          <w:szCs w:val="24"/>
        </w:rPr>
        <w:t xml:space="preserve"> підприємництва (юридичних та фізичних осіб – підприємців) – </w:t>
      </w:r>
      <w:r w:rsidR="00C33550" w:rsidRPr="00A41B7F">
        <w:rPr>
          <w:rFonts w:ascii="Times New Roman" w:hAnsi="Times New Roman"/>
          <w:sz w:val="24"/>
          <w:szCs w:val="24"/>
        </w:rPr>
        <w:t>5499.</w:t>
      </w:r>
    </w:p>
    <w:p w14:paraId="66075627" w14:textId="660EF166" w:rsidR="00C4379F" w:rsidRPr="00A41B7F" w:rsidRDefault="00C4379F" w:rsidP="00823822">
      <w:pPr>
        <w:tabs>
          <w:tab w:val="left" w:pos="284"/>
        </w:tabs>
        <w:ind w:firstLine="0"/>
        <w:contextualSpacing/>
        <w:rPr>
          <w:rFonts w:ascii="Times New Roman" w:hAnsi="Times New Roman"/>
          <w:sz w:val="24"/>
          <w:szCs w:val="24"/>
        </w:rPr>
      </w:pPr>
      <w:r w:rsidRPr="00A41B7F">
        <w:rPr>
          <w:rFonts w:ascii="Times New Roman" w:hAnsi="Times New Roman"/>
          <w:sz w:val="24"/>
          <w:szCs w:val="24"/>
        </w:rPr>
        <w:tab/>
      </w:r>
      <w:r w:rsidRPr="00A41B7F">
        <w:rPr>
          <w:rFonts w:ascii="Times New Roman" w:hAnsi="Times New Roman"/>
          <w:sz w:val="24"/>
          <w:szCs w:val="24"/>
        </w:rPr>
        <w:tab/>
      </w:r>
      <w:r w:rsidR="006132AF">
        <w:rPr>
          <w:rFonts w:ascii="Times New Roman" w:hAnsi="Times New Roman"/>
          <w:sz w:val="24"/>
          <w:szCs w:val="24"/>
        </w:rPr>
        <w:t>Н</w:t>
      </w:r>
      <w:r w:rsidRPr="00A41B7F">
        <w:rPr>
          <w:rFonts w:ascii="Times New Roman" w:hAnsi="Times New Roman"/>
          <w:sz w:val="24"/>
          <w:szCs w:val="24"/>
        </w:rPr>
        <w:t>а території громади обробляється земля сільськогосподарського призначення 41 суб’єктом господарювання.</w:t>
      </w:r>
    </w:p>
    <w:p w14:paraId="4B397010" w14:textId="0F8E9864" w:rsidR="001737E6" w:rsidRPr="00A41B7F" w:rsidRDefault="001737E6" w:rsidP="001737E6">
      <w:pPr>
        <w:pStyle w:val="a4"/>
        <w:tabs>
          <w:tab w:val="left" w:pos="284"/>
        </w:tabs>
        <w:ind w:left="0" w:firstLine="567"/>
        <w:contextualSpacing/>
        <w:rPr>
          <w:rFonts w:ascii="Times New Roman" w:hAnsi="Times New Roman"/>
          <w:sz w:val="24"/>
          <w:szCs w:val="24"/>
        </w:rPr>
      </w:pPr>
      <w:r w:rsidRPr="00A41B7F">
        <w:rPr>
          <w:rFonts w:ascii="Times New Roman" w:hAnsi="Times New Roman"/>
          <w:sz w:val="24"/>
          <w:szCs w:val="24"/>
        </w:rPr>
        <w:t xml:space="preserve">Тобто, як бачимо, малий бізнес займає значну вагу в економіці </w:t>
      </w:r>
      <w:r w:rsidR="00C4379F" w:rsidRPr="00A41B7F">
        <w:rPr>
          <w:rFonts w:ascii="Times New Roman" w:hAnsi="Times New Roman"/>
          <w:sz w:val="24"/>
          <w:szCs w:val="24"/>
        </w:rPr>
        <w:t>громади</w:t>
      </w:r>
      <w:r w:rsidRPr="00A41B7F">
        <w:rPr>
          <w:rFonts w:ascii="Times New Roman" w:hAnsi="Times New Roman"/>
          <w:sz w:val="24"/>
          <w:szCs w:val="24"/>
        </w:rPr>
        <w:t xml:space="preserve">, завдяки чому має суттєвий вплив на життєдіяльність як його мешканців, так і </w:t>
      </w:r>
      <w:r w:rsidR="006132AF">
        <w:rPr>
          <w:rFonts w:ascii="Times New Roman" w:hAnsi="Times New Roman"/>
          <w:sz w:val="24"/>
          <w:szCs w:val="24"/>
        </w:rPr>
        <w:t>громади</w:t>
      </w:r>
      <w:r w:rsidRPr="00A41B7F">
        <w:rPr>
          <w:rFonts w:ascii="Times New Roman" w:hAnsi="Times New Roman"/>
          <w:sz w:val="24"/>
          <w:szCs w:val="24"/>
        </w:rPr>
        <w:t xml:space="preserve"> в цілому.</w:t>
      </w:r>
    </w:p>
    <w:p w14:paraId="0E0CA1AD" w14:textId="64207506" w:rsidR="00CF21EE" w:rsidRPr="00A41B7F" w:rsidRDefault="001737E6" w:rsidP="001737E6">
      <w:pPr>
        <w:pStyle w:val="210"/>
        <w:ind w:left="0" w:right="-3" w:firstLine="567"/>
        <w:rPr>
          <w:rFonts w:eastAsia="Calibri"/>
          <w:i w:val="0"/>
          <w:color w:val="auto"/>
          <w:szCs w:val="24"/>
          <w:lang w:val="uk-UA"/>
        </w:rPr>
      </w:pPr>
      <w:r w:rsidRPr="00A41B7F">
        <w:rPr>
          <w:rFonts w:eastAsia="Calibri"/>
          <w:i w:val="0"/>
          <w:color w:val="auto"/>
          <w:szCs w:val="24"/>
          <w:lang w:val="uk-UA"/>
        </w:rPr>
        <w:t>Очікується що до кінця 202</w:t>
      </w:r>
      <w:r w:rsidR="00817A8B" w:rsidRPr="00A41B7F">
        <w:rPr>
          <w:rFonts w:eastAsia="Calibri"/>
          <w:i w:val="0"/>
          <w:color w:val="auto"/>
          <w:szCs w:val="24"/>
          <w:lang w:val="uk-UA"/>
        </w:rPr>
        <w:t>1</w:t>
      </w:r>
      <w:r w:rsidRPr="00A41B7F">
        <w:rPr>
          <w:rFonts w:eastAsia="Calibri"/>
          <w:i w:val="0"/>
          <w:color w:val="auto"/>
          <w:szCs w:val="24"/>
          <w:lang w:val="uk-UA"/>
        </w:rPr>
        <w:t xml:space="preserve"> року</w:t>
      </w:r>
      <w:r w:rsidR="00CF21EE" w:rsidRPr="00A41B7F">
        <w:rPr>
          <w:rFonts w:eastAsia="Calibri"/>
          <w:i w:val="0"/>
          <w:color w:val="auto"/>
          <w:szCs w:val="24"/>
          <w:lang w:val="uk-UA"/>
        </w:rPr>
        <w:t xml:space="preserve"> </w:t>
      </w:r>
      <w:r w:rsidRPr="00A41B7F">
        <w:rPr>
          <w:rFonts w:eastAsia="Calibri"/>
          <w:i w:val="0"/>
          <w:color w:val="auto"/>
          <w:szCs w:val="24"/>
          <w:lang w:val="uk-UA"/>
        </w:rPr>
        <w:t xml:space="preserve">загальна кількість </w:t>
      </w:r>
      <w:r w:rsidR="00CF21EE" w:rsidRPr="00A41B7F">
        <w:rPr>
          <w:rFonts w:eastAsia="Calibri"/>
          <w:i w:val="0"/>
          <w:color w:val="auto"/>
          <w:szCs w:val="24"/>
          <w:lang w:val="uk-UA"/>
        </w:rPr>
        <w:t xml:space="preserve">осіб, які </w:t>
      </w:r>
      <w:r w:rsidRPr="00A41B7F">
        <w:rPr>
          <w:rFonts w:eastAsia="Calibri"/>
          <w:i w:val="0"/>
          <w:color w:val="auto"/>
          <w:szCs w:val="24"/>
          <w:lang w:val="uk-UA"/>
        </w:rPr>
        <w:t xml:space="preserve">зареєструють підприємницьку діяльність та будуть поставлені на облік як СПД по </w:t>
      </w:r>
      <w:r w:rsidR="00D869B0" w:rsidRPr="00A41B7F">
        <w:rPr>
          <w:rFonts w:eastAsia="Calibri"/>
          <w:i w:val="0"/>
          <w:color w:val="auto"/>
          <w:szCs w:val="24"/>
          <w:lang w:val="uk-UA"/>
        </w:rPr>
        <w:t>Дружківській міській територіальній громаді</w:t>
      </w:r>
      <w:r w:rsidRPr="00A41B7F">
        <w:rPr>
          <w:rFonts w:eastAsia="Calibri"/>
          <w:i w:val="0"/>
          <w:color w:val="auto"/>
          <w:szCs w:val="24"/>
          <w:lang w:val="uk-UA"/>
        </w:rPr>
        <w:t xml:space="preserve"> </w:t>
      </w:r>
      <w:r w:rsidR="00CF21EE" w:rsidRPr="00A41B7F">
        <w:rPr>
          <w:rFonts w:eastAsia="Calibri"/>
          <w:i w:val="0"/>
          <w:color w:val="auto"/>
          <w:szCs w:val="24"/>
          <w:lang w:val="uk-UA"/>
        </w:rPr>
        <w:t>становитиме</w:t>
      </w:r>
      <w:r w:rsidRPr="00A41B7F">
        <w:rPr>
          <w:rFonts w:eastAsia="Calibri"/>
          <w:i w:val="0"/>
          <w:color w:val="auto"/>
          <w:szCs w:val="24"/>
          <w:lang w:val="uk-UA"/>
        </w:rPr>
        <w:t xml:space="preserve"> </w:t>
      </w:r>
      <w:r w:rsidR="00817A8B" w:rsidRPr="00A41B7F">
        <w:rPr>
          <w:rFonts w:eastAsia="Calibri"/>
          <w:i w:val="0"/>
          <w:color w:val="auto"/>
          <w:szCs w:val="24"/>
          <w:lang w:val="uk-UA"/>
        </w:rPr>
        <w:t>344, в тому числі фізичних осіб-підприємців 314.</w:t>
      </w:r>
    </w:p>
    <w:p w14:paraId="3EC6BE3F" w14:textId="77777777" w:rsidR="00B712CA" w:rsidRPr="00A41B7F" w:rsidRDefault="00B712CA" w:rsidP="00B712CA">
      <w:pPr>
        <w:pStyle w:val="210"/>
        <w:ind w:right="-3" w:firstLine="567"/>
        <w:rPr>
          <w:rFonts w:eastAsia="Calibri"/>
          <w:b/>
          <w:bCs/>
          <w:szCs w:val="24"/>
          <w:lang w:val="uk-UA"/>
        </w:rPr>
      </w:pPr>
    </w:p>
    <w:p w14:paraId="06E8F615" w14:textId="69661696" w:rsidR="00B712CA" w:rsidRPr="00486590" w:rsidRDefault="00B712CA" w:rsidP="000D23E6">
      <w:pPr>
        <w:pStyle w:val="210"/>
        <w:ind w:right="-3" w:firstLine="567"/>
        <w:jc w:val="center"/>
        <w:rPr>
          <w:rFonts w:eastAsia="Calibri"/>
          <w:b/>
          <w:bCs/>
          <w:i w:val="0"/>
          <w:iCs/>
          <w:szCs w:val="24"/>
          <w:lang w:val="uk-UA"/>
        </w:rPr>
      </w:pPr>
      <w:r w:rsidRPr="00486590">
        <w:rPr>
          <w:rFonts w:eastAsia="Calibri"/>
          <w:b/>
          <w:bCs/>
          <w:i w:val="0"/>
          <w:iCs/>
          <w:szCs w:val="24"/>
          <w:lang w:val="uk-UA"/>
        </w:rPr>
        <w:t>Динаміка кількості суб'єктів підприємницької діяльності, зареєстрованих протягом останніх років, осіб</w:t>
      </w:r>
    </w:p>
    <w:p w14:paraId="277BECE5" w14:textId="697D4C74" w:rsidR="0071593E" w:rsidRPr="00486590" w:rsidRDefault="0071593E" w:rsidP="001737E6">
      <w:pPr>
        <w:pStyle w:val="210"/>
        <w:ind w:left="0" w:right="-3" w:firstLine="567"/>
        <w:rPr>
          <w:rFonts w:eastAsia="Calibri"/>
          <w:i w:val="0"/>
          <w:iCs/>
          <w:color w:val="auto"/>
          <w:szCs w:val="24"/>
          <w:lang w:val="uk-UA"/>
        </w:rPr>
      </w:pPr>
    </w:p>
    <w:p w14:paraId="2C279C28" w14:textId="53B5B9B4" w:rsidR="00CF21EE" w:rsidRPr="00A41B7F" w:rsidRDefault="0071593E" w:rsidP="0071593E">
      <w:pPr>
        <w:pStyle w:val="210"/>
        <w:ind w:left="0" w:right="-3" w:firstLine="567"/>
        <w:rPr>
          <w:rFonts w:eastAsia="Calibri"/>
          <w:i w:val="0"/>
          <w:color w:val="FF0000"/>
          <w:szCs w:val="24"/>
          <w:lang w:val="uk-UA"/>
        </w:rPr>
      </w:pPr>
      <w:r w:rsidRPr="00A41B7F">
        <w:rPr>
          <w:noProof/>
          <w:lang w:val="uk-UA"/>
        </w:rPr>
        <w:drawing>
          <wp:inline distT="0" distB="0" distL="0" distR="0" wp14:anchorId="7DA1FF29" wp14:editId="4D03BACB">
            <wp:extent cx="5781675" cy="5000625"/>
            <wp:effectExtent l="19050" t="0" r="0" b="0"/>
            <wp:docPr id="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05ACA0D0" w14:textId="70EA0E09" w:rsidR="00311519" w:rsidRPr="00A41B7F" w:rsidRDefault="00311519" w:rsidP="00311519">
      <w:pPr>
        <w:pStyle w:val="a6"/>
        <w:tabs>
          <w:tab w:val="left" w:pos="567"/>
        </w:tabs>
        <w:ind w:firstLine="709"/>
        <w:rPr>
          <w:i/>
          <w:iCs/>
          <w:sz w:val="22"/>
          <w:szCs w:val="18"/>
        </w:rPr>
      </w:pPr>
      <w:r w:rsidRPr="00A41B7F">
        <w:rPr>
          <w:i/>
          <w:iCs/>
          <w:sz w:val="22"/>
          <w:szCs w:val="18"/>
        </w:rPr>
        <w:t xml:space="preserve">Рис.4 </w:t>
      </w:r>
    </w:p>
    <w:p w14:paraId="5E2972C4" w14:textId="7724C103" w:rsidR="00311519" w:rsidRPr="00A41B7F" w:rsidRDefault="00311519" w:rsidP="00311519">
      <w:pPr>
        <w:pStyle w:val="a6"/>
        <w:tabs>
          <w:tab w:val="left" w:pos="567"/>
        </w:tabs>
        <w:ind w:firstLine="709"/>
        <w:rPr>
          <w:i/>
          <w:iCs/>
          <w:color w:val="FF0000"/>
          <w:sz w:val="22"/>
          <w:szCs w:val="18"/>
        </w:rPr>
      </w:pPr>
    </w:p>
    <w:p w14:paraId="0EFAE904" w14:textId="583BD50C" w:rsidR="00352A79" w:rsidRPr="00A41B7F" w:rsidRDefault="00352A79" w:rsidP="00352A79">
      <w:pPr>
        <w:spacing w:line="300" w:lineRule="exact"/>
        <w:ind w:right="-567" w:firstLine="567"/>
        <w:rPr>
          <w:rFonts w:ascii="Times New Roman" w:hAnsi="Times New Roman"/>
          <w:color w:val="FF0000"/>
          <w:sz w:val="24"/>
          <w:szCs w:val="24"/>
          <w:lang w:eastAsia="ru-RU"/>
        </w:rPr>
      </w:pPr>
    </w:p>
    <w:p w14:paraId="0A690E9F" w14:textId="77777777" w:rsidR="0071593E" w:rsidRPr="00A41B7F" w:rsidRDefault="0071593E" w:rsidP="00352A79">
      <w:pPr>
        <w:spacing w:line="300" w:lineRule="exact"/>
        <w:ind w:right="-567" w:firstLine="567"/>
        <w:rPr>
          <w:rFonts w:ascii="Times New Roman" w:hAnsi="Times New Roman"/>
          <w:color w:val="FF0000"/>
          <w:sz w:val="24"/>
          <w:szCs w:val="24"/>
          <w:lang w:eastAsia="ru-RU"/>
        </w:rPr>
      </w:pPr>
    </w:p>
    <w:p w14:paraId="4ACA0962" w14:textId="77777777" w:rsidR="00352A79" w:rsidRPr="00A41B7F" w:rsidRDefault="00352A79" w:rsidP="00352A79">
      <w:pPr>
        <w:spacing w:line="276" w:lineRule="auto"/>
        <w:ind w:firstLine="567"/>
        <w:jc w:val="center"/>
        <w:rPr>
          <w:rFonts w:ascii="Times New Roman" w:hAnsi="Times New Roman"/>
          <w:b/>
          <w:sz w:val="24"/>
          <w:szCs w:val="24"/>
        </w:rPr>
      </w:pPr>
      <w:r w:rsidRPr="00A41B7F">
        <w:rPr>
          <w:rFonts w:ascii="Times New Roman" w:hAnsi="Times New Roman"/>
          <w:b/>
          <w:sz w:val="24"/>
          <w:szCs w:val="24"/>
        </w:rPr>
        <w:t>Центр надання адміністративних послуг</w:t>
      </w:r>
    </w:p>
    <w:p w14:paraId="42E3410E" w14:textId="77777777" w:rsidR="00352A79" w:rsidRPr="00A41B7F" w:rsidRDefault="00352A79" w:rsidP="00F93842">
      <w:pPr>
        <w:shd w:val="clear" w:color="auto" w:fill="FFFFFF"/>
        <w:ind w:firstLine="0"/>
        <w:rPr>
          <w:rFonts w:ascii="Times New Roman" w:hAnsi="Times New Roman"/>
          <w:color w:val="FF0000"/>
          <w:sz w:val="24"/>
          <w:szCs w:val="24"/>
          <w:highlight w:val="yellow"/>
        </w:rPr>
      </w:pPr>
    </w:p>
    <w:p w14:paraId="1095C375" w14:textId="242B4305" w:rsidR="000F2FE2" w:rsidRPr="00A41B7F" w:rsidRDefault="000F2FE2" w:rsidP="000F2FE2">
      <w:pPr>
        <w:spacing w:line="276" w:lineRule="auto"/>
        <w:ind w:firstLine="567"/>
        <w:rPr>
          <w:rFonts w:ascii="Times New Roman" w:hAnsi="Times New Roman"/>
          <w:sz w:val="24"/>
          <w:szCs w:val="24"/>
        </w:rPr>
      </w:pPr>
      <w:r w:rsidRPr="00A41B7F">
        <w:rPr>
          <w:rFonts w:ascii="Times New Roman" w:hAnsi="Times New Roman"/>
          <w:sz w:val="24"/>
          <w:szCs w:val="24"/>
        </w:rPr>
        <w:t>З метою реалізації прав, свобод і законних інтересів фізичних та юридичних осіб, та фізичних осіб-підприємців  у сфері надання адміністративних послуг  в місті з 20.12.2013 функціонує Центр надання адміністративних послуг м.</w:t>
      </w:r>
      <w:r w:rsidR="00B914D9" w:rsidRPr="00A41B7F">
        <w:rPr>
          <w:rFonts w:ascii="Times New Roman" w:hAnsi="Times New Roman"/>
          <w:sz w:val="24"/>
          <w:szCs w:val="24"/>
        </w:rPr>
        <w:t xml:space="preserve"> </w:t>
      </w:r>
      <w:r w:rsidRPr="00A41B7F">
        <w:rPr>
          <w:rFonts w:ascii="Times New Roman" w:hAnsi="Times New Roman"/>
          <w:sz w:val="24"/>
          <w:szCs w:val="24"/>
        </w:rPr>
        <w:t xml:space="preserve">Дружківка (далі – Центр), як постійно </w:t>
      </w:r>
      <w:r w:rsidRPr="00A41B7F">
        <w:rPr>
          <w:rFonts w:ascii="Times New Roman" w:hAnsi="Times New Roman"/>
          <w:sz w:val="24"/>
          <w:szCs w:val="24"/>
        </w:rPr>
        <w:lastRenderedPageBreak/>
        <w:t>діючий робочий орган Дружківської міської ради. Центр не наділений правами юридичної особи.</w:t>
      </w:r>
    </w:p>
    <w:p w14:paraId="5C780BC9" w14:textId="2B5BDCC0" w:rsidR="000F2FE2" w:rsidRPr="00A41B7F" w:rsidRDefault="000F2FE2" w:rsidP="000F2FE2">
      <w:pPr>
        <w:spacing w:line="276" w:lineRule="auto"/>
        <w:ind w:firstLine="567"/>
        <w:rPr>
          <w:rFonts w:ascii="Times New Roman" w:hAnsi="Times New Roman"/>
          <w:sz w:val="24"/>
          <w:szCs w:val="24"/>
        </w:rPr>
      </w:pPr>
      <w:r w:rsidRPr="00A41B7F">
        <w:rPr>
          <w:rFonts w:ascii="Times New Roman" w:hAnsi="Times New Roman"/>
          <w:sz w:val="24"/>
          <w:szCs w:val="24"/>
        </w:rPr>
        <w:t>У червні 2017 року відбулося відкриття оновленого та розбудованого Центру. Для цієї події були задіян</w:t>
      </w:r>
      <w:r w:rsidR="00B914D9" w:rsidRPr="00A41B7F">
        <w:rPr>
          <w:rFonts w:ascii="Times New Roman" w:hAnsi="Times New Roman"/>
          <w:sz w:val="24"/>
          <w:szCs w:val="24"/>
        </w:rPr>
        <w:t>і</w:t>
      </w:r>
      <w:r w:rsidRPr="00A41B7F">
        <w:rPr>
          <w:rFonts w:ascii="Times New Roman" w:hAnsi="Times New Roman"/>
          <w:sz w:val="24"/>
          <w:szCs w:val="24"/>
        </w:rPr>
        <w:t xml:space="preserve"> кошти ДФРР-2016 (більше 5,1 млн.</w:t>
      </w:r>
      <w:r w:rsidR="00B914D9" w:rsidRPr="00A41B7F">
        <w:rPr>
          <w:rFonts w:ascii="Times New Roman" w:hAnsi="Times New Roman"/>
          <w:sz w:val="24"/>
          <w:szCs w:val="24"/>
        </w:rPr>
        <w:t xml:space="preserve"> </w:t>
      </w:r>
      <w:r w:rsidRPr="00A41B7F">
        <w:rPr>
          <w:rFonts w:ascii="Times New Roman" w:hAnsi="Times New Roman"/>
          <w:sz w:val="24"/>
          <w:szCs w:val="24"/>
        </w:rPr>
        <w:t>грн.), ПРООН (більше 1,7 млн.</w:t>
      </w:r>
      <w:r w:rsidR="00B914D9" w:rsidRPr="00A41B7F">
        <w:rPr>
          <w:rFonts w:ascii="Times New Roman" w:hAnsi="Times New Roman"/>
          <w:sz w:val="24"/>
          <w:szCs w:val="24"/>
        </w:rPr>
        <w:t xml:space="preserve"> </w:t>
      </w:r>
      <w:r w:rsidRPr="00A41B7F">
        <w:rPr>
          <w:rFonts w:ascii="Times New Roman" w:hAnsi="Times New Roman"/>
          <w:sz w:val="24"/>
          <w:szCs w:val="24"/>
        </w:rPr>
        <w:t>грн.), місцевого бюджету (майже 2,2 млн.</w:t>
      </w:r>
      <w:r w:rsidR="00B914D9" w:rsidRPr="00A41B7F">
        <w:rPr>
          <w:rFonts w:ascii="Times New Roman" w:hAnsi="Times New Roman"/>
          <w:sz w:val="24"/>
          <w:szCs w:val="24"/>
        </w:rPr>
        <w:t xml:space="preserve"> </w:t>
      </w:r>
      <w:r w:rsidRPr="00A41B7F">
        <w:rPr>
          <w:rFonts w:ascii="Times New Roman" w:hAnsi="Times New Roman"/>
          <w:sz w:val="24"/>
          <w:szCs w:val="24"/>
        </w:rPr>
        <w:t>грн.). Протягом 2018-2020 років за фінансової підтримки з державного та місцевого бюджетів, отримання міжнародної технічної допомоги (Програма USAID) в Центрі облаштовано робочі місця для надання адміністративних послуг Державної міграційної служби України (паспортні послуги надаються з серпня 2019 року) та надання послуг Міністерства Внутрішніх справ України з реєстрації транспортних засобів та видачі/заміни посвідчень водія. У листопаді цього року заплановано розпочати прийом адміністративних послуг з  у сфері державної реєстрації актів цивільного стану.</w:t>
      </w:r>
    </w:p>
    <w:p w14:paraId="04690546" w14:textId="77777777" w:rsidR="000F2FE2" w:rsidRPr="00A41B7F" w:rsidRDefault="000F2FE2" w:rsidP="000F2FE2">
      <w:pPr>
        <w:pStyle w:val="af1"/>
        <w:spacing w:line="276" w:lineRule="auto"/>
        <w:ind w:left="45" w:firstLine="522"/>
        <w:rPr>
          <w:rFonts w:ascii="Times New Roman" w:hAnsi="Times New Roman"/>
          <w:sz w:val="24"/>
          <w:szCs w:val="24"/>
        </w:rPr>
      </w:pPr>
      <w:r w:rsidRPr="00A41B7F">
        <w:rPr>
          <w:rFonts w:ascii="Times New Roman" w:hAnsi="Times New Roman"/>
          <w:sz w:val="24"/>
          <w:szCs w:val="24"/>
        </w:rPr>
        <w:t>Організаційне забезпечення діяльності Центру покладається на відділ надання адміністративних послуг виконавчого комітету Дружківської міської ради, штатна чисельність якого складає 18 осіб, у тому числі 12 адміністраторів.</w:t>
      </w:r>
    </w:p>
    <w:p w14:paraId="4BFC0D72" w14:textId="77777777" w:rsidR="000F2FE2" w:rsidRPr="00A41B7F" w:rsidRDefault="000F2FE2" w:rsidP="000F2FE2">
      <w:pPr>
        <w:spacing w:line="276" w:lineRule="auto"/>
        <w:ind w:firstLine="567"/>
        <w:rPr>
          <w:rFonts w:ascii="Times New Roman" w:hAnsi="Times New Roman"/>
          <w:sz w:val="24"/>
          <w:szCs w:val="24"/>
        </w:rPr>
      </w:pPr>
      <w:r w:rsidRPr="00A41B7F">
        <w:rPr>
          <w:rFonts w:ascii="Times New Roman" w:eastAsia="Calibri" w:hAnsi="Times New Roman"/>
          <w:sz w:val="24"/>
          <w:szCs w:val="24"/>
        </w:rPr>
        <w:t>Через Центр надаються 216 адміністративні послуги у 24 сферах діяльності: 123 послуги міської ради та її виконавчих органів та 93 - територіальних підрозділів Центральних органів виконавчої влади.</w:t>
      </w:r>
    </w:p>
    <w:p w14:paraId="1F9C9F0A" w14:textId="77777777" w:rsidR="000F2FE2" w:rsidRPr="000D23E6" w:rsidRDefault="000F2FE2" w:rsidP="000F2FE2">
      <w:pPr>
        <w:pStyle w:val="af9"/>
        <w:keepNext/>
        <w:ind w:firstLine="567"/>
        <w:jc w:val="both"/>
        <w:rPr>
          <w:rFonts w:ascii="Times New Roman" w:hAnsi="Times New Roman"/>
          <w:sz w:val="24"/>
          <w:szCs w:val="24"/>
          <w:lang w:val="uk-UA"/>
        </w:rPr>
      </w:pPr>
      <w:r w:rsidRPr="000D23E6">
        <w:rPr>
          <w:rFonts w:ascii="Times New Roman" w:hAnsi="Times New Roman"/>
          <w:sz w:val="24"/>
          <w:szCs w:val="24"/>
          <w:lang w:val="uk-UA"/>
        </w:rPr>
        <w:t>Протягом 2021 року  адміністратори в Центрі очікували зареєструвати 18 200 звернень (проте, у зв’язку з здійсненням заходів щодо запобігання поширенню гострої респіраторної хвороби COVID-19 очікуваний результат зменшено до 14 065 звернень), видати 14 065 результатів послуг, надати 42 544 консультацій, у тому числі за телефоном – 19 140,  та видати 200 результати послуг на онлайн замовлення через електронні сервіси.</w:t>
      </w:r>
    </w:p>
    <w:p w14:paraId="568E0731" w14:textId="0A6684EF" w:rsidR="000F2FE2" w:rsidRPr="000D23E6" w:rsidRDefault="000F2FE2" w:rsidP="000F2FE2">
      <w:pPr>
        <w:tabs>
          <w:tab w:val="num" w:pos="1080"/>
        </w:tabs>
        <w:spacing w:line="276" w:lineRule="auto"/>
        <w:ind w:firstLine="567"/>
        <w:rPr>
          <w:rFonts w:ascii="Times New Roman" w:hAnsi="Times New Roman"/>
          <w:sz w:val="24"/>
          <w:szCs w:val="24"/>
        </w:rPr>
      </w:pPr>
      <w:r w:rsidRPr="000D23E6">
        <w:rPr>
          <w:rFonts w:ascii="Times New Roman" w:hAnsi="Times New Roman"/>
          <w:sz w:val="24"/>
          <w:szCs w:val="24"/>
        </w:rPr>
        <w:t>Тобто, Центр відвідають 52 921 ос</w:t>
      </w:r>
      <w:r w:rsidR="009D3C9B">
        <w:rPr>
          <w:rFonts w:ascii="Times New Roman" w:hAnsi="Times New Roman"/>
          <w:sz w:val="24"/>
          <w:szCs w:val="24"/>
        </w:rPr>
        <w:t>о</w:t>
      </w:r>
      <w:r w:rsidRPr="000D23E6">
        <w:rPr>
          <w:rFonts w:ascii="Times New Roman" w:hAnsi="Times New Roman"/>
          <w:sz w:val="24"/>
          <w:szCs w:val="24"/>
        </w:rPr>
        <w:t>би.</w:t>
      </w:r>
    </w:p>
    <w:p w14:paraId="21B6C45C" w14:textId="77777777" w:rsidR="000F2FE2" w:rsidRPr="000D23E6" w:rsidRDefault="000F2FE2" w:rsidP="000F2FE2">
      <w:pPr>
        <w:shd w:val="clear" w:color="auto" w:fill="FFFFFF"/>
        <w:spacing w:line="276" w:lineRule="auto"/>
        <w:ind w:firstLine="567"/>
        <w:rPr>
          <w:rFonts w:ascii="Times New Roman" w:hAnsi="Times New Roman"/>
          <w:sz w:val="24"/>
          <w:szCs w:val="24"/>
        </w:rPr>
      </w:pPr>
      <w:r w:rsidRPr="000D23E6">
        <w:rPr>
          <w:rFonts w:ascii="Times New Roman" w:hAnsi="Times New Roman"/>
          <w:sz w:val="24"/>
          <w:szCs w:val="24"/>
        </w:rPr>
        <w:t xml:space="preserve">У день обслуговується майже 208 осіб. </w:t>
      </w:r>
    </w:p>
    <w:p w14:paraId="7B97C3ED" w14:textId="44191B82" w:rsidR="000F2FE2" w:rsidRPr="000D23E6" w:rsidRDefault="000D23E6" w:rsidP="000F2FE2">
      <w:pPr>
        <w:shd w:val="clear" w:color="auto" w:fill="FFFFFF"/>
        <w:spacing w:line="276" w:lineRule="auto"/>
        <w:ind w:firstLine="567"/>
        <w:rPr>
          <w:rFonts w:ascii="Times New Roman" w:hAnsi="Times New Roman"/>
          <w:sz w:val="24"/>
          <w:szCs w:val="24"/>
        </w:rPr>
      </w:pPr>
      <w:r w:rsidRPr="000D23E6">
        <w:rPr>
          <w:rFonts w:ascii="Times New Roman" w:hAnsi="Times New Roman"/>
          <w:sz w:val="24"/>
          <w:szCs w:val="24"/>
        </w:rPr>
        <w:t>Динаміка</w:t>
      </w:r>
      <w:r w:rsidR="000F2FE2" w:rsidRPr="000D23E6">
        <w:rPr>
          <w:rFonts w:ascii="Times New Roman" w:hAnsi="Times New Roman"/>
          <w:sz w:val="24"/>
          <w:szCs w:val="24"/>
        </w:rPr>
        <w:t xml:space="preserve"> розвитку Центру:</w:t>
      </w:r>
    </w:p>
    <w:p w14:paraId="08445862" w14:textId="77777777" w:rsidR="000F2FE2" w:rsidRPr="000D23E6" w:rsidRDefault="000F2FE2" w:rsidP="000F2FE2">
      <w:pPr>
        <w:shd w:val="clear" w:color="auto" w:fill="FFFFFF"/>
        <w:spacing w:line="276" w:lineRule="auto"/>
        <w:ind w:firstLine="567"/>
        <w:rPr>
          <w:rFonts w:ascii="Times New Roman" w:hAnsi="Times New Roman"/>
          <w:sz w:val="24"/>
          <w:szCs w:val="24"/>
        </w:rPr>
      </w:pPr>
      <w:r w:rsidRPr="000D23E6">
        <w:rPr>
          <w:rFonts w:ascii="Times New Roman" w:hAnsi="Times New Roman"/>
          <w:sz w:val="24"/>
          <w:szCs w:val="24"/>
        </w:rPr>
        <w:t>1.Кількості видів послуг, які надаються через Центр:</w:t>
      </w:r>
    </w:p>
    <w:p w14:paraId="40FF4FB0" w14:textId="77777777" w:rsidR="000F2FE2" w:rsidRPr="000D23E6" w:rsidRDefault="000F2FE2" w:rsidP="000F2FE2">
      <w:pPr>
        <w:shd w:val="clear" w:color="auto" w:fill="FFFFFF"/>
        <w:spacing w:line="276" w:lineRule="auto"/>
        <w:ind w:firstLine="567"/>
        <w:rPr>
          <w:rFonts w:ascii="Times New Roman" w:hAnsi="Times New Roman"/>
          <w:sz w:val="24"/>
          <w:szCs w:val="24"/>
        </w:rPr>
      </w:pPr>
      <w:r w:rsidRPr="000D23E6">
        <w:rPr>
          <w:rFonts w:ascii="Times New Roman" w:hAnsi="Times New Roman"/>
          <w:sz w:val="24"/>
          <w:szCs w:val="24"/>
        </w:rPr>
        <w:t>2013 рік – 86 адміністративні послуги;</w:t>
      </w:r>
    </w:p>
    <w:p w14:paraId="1DA0F399" w14:textId="77777777" w:rsidR="000F2FE2" w:rsidRPr="000D23E6" w:rsidRDefault="000F2FE2" w:rsidP="000F2FE2">
      <w:pPr>
        <w:shd w:val="clear" w:color="auto" w:fill="FFFFFF"/>
        <w:spacing w:line="276" w:lineRule="auto"/>
        <w:ind w:firstLine="567"/>
        <w:rPr>
          <w:rFonts w:ascii="Times New Roman" w:hAnsi="Times New Roman"/>
          <w:sz w:val="24"/>
          <w:szCs w:val="24"/>
        </w:rPr>
      </w:pPr>
      <w:r w:rsidRPr="000D23E6">
        <w:rPr>
          <w:rFonts w:ascii="Times New Roman" w:hAnsi="Times New Roman"/>
          <w:sz w:val="24"/>
          <w:szCs w:val="24"/>
        </w:rPr>
        <w:t>2020 рік – 209 адміністративні послуги;</w:t>
      </w:r>
    </w:p>
    <w:p w14:paraId="42ADF432" w14:textId="77777777" w:rsidR="000F2FE2" w:rsidRPr="000D23E6" w:rsidRDefault="000F2FE2" w:rsidP="000F2FE2">
      <w:pPr>
        <w:shd w:val="clear" w:color="auto" w:fill="FFFFFF"/>
        <w:spacing w:line="276" w:lineRule="auto"/>
        <w:ind w:firstLine="567"/>
        <w:rPr>
          <w:rFonts w:ascii="Times New Roman" w:hAnsi="Times New Roman"/>
          <w:sz w:val="24"/>
          <w:szCs w:val="24"/>
        </w:rPr>
      </w:pPr>
      <w:r w:rsidRPr="000D23E6">
        <w:rPr>
          <w:rFonts w:ascii="Times New Roman" w:hAnsi="Times New Roman"/>
          <w:sz w:val="24"/>
          <w:szCs w:val="24"/>
        </w:rPr>
        <w:t>2021 рік – 216 адміністративні послуги</w:t>
      </w:r>
    </w:p>
    <w:p w14:paraId="2BD515B9" w14:textId="77777777" w:rsidR="000F2FE2" w:rsidRPr="000D23E6" w:rsidRDefault="000F2FE2" w:rsidP="000F2FE2">
      <w:pPr>
        <w:shd w:val="clear" w:color="auto" w:fill="FFFFFF"/>
        <w:spacing w:line="276" w:lineRule="auto"/>
        <w:ind w:firstLine="567"/>
        <w:rPr>
          <w:rFonts w:ascii="Times New Roman" w:hAnsi="Times New Roman"/>
          <w:sz w:val="24"/>
          <w:szCs w:val="24"/>
        </w:rPr>
      </w:pPr>
      <w:r w:rsidRPr="000D23E6">
        <w:rPr>
          <w:rFonts w:ascii="Times New Roman" w:hAnsi="Times New Roman"/>
          <w:sz w:val="24"/>
          <w:szCs w:val="24"/>
        </w:rPr>
        <w:t>2.Кількість звернень за наданням адміністративних послуг за останні 6 років:</w:t>
      </w:r>
    </w:p>
    <w:tbl>
      <w:tblPr>
        <w:tblStyle w:val="af8"/>
        <w:tblW w:w="9776" w:type="dxa"/>
        <w:tblLook w:val="04A0" w:firstRow="1" w:lastRow="0" w:firstColumn="1" w:lastColumn="0" w:noHBand="0" w:noVBand="1"/>
      </w:tblPr>
      <w:tblGrid>
        <w:gridCol w:w="1696"/>
        <w:gridCol w:w="1418"/>
        <w:gridCol w:w="1417"/>
        <w:gridCol w:w="1418"/>
        <w:gridCol w:w="1843"/>
        <w:gridCol w:w="1984"/>
      </w:tblGrid>
      <w:tr w:rsidR="000F2FE2" w:rsidRPr="000D23E6" w14:paraId="6E4A8F22" w14:textId="77777777" w:rsidTr="00B10BFB">
        <w:tc>
          <w:tcPr>
            <w:tcW w:w="1696" w:type="dxa"/>
          </w:tcPr>
          <w:p w14:paraId="62477ABB" w14:textId="77777777" w:rsidR="000F2FE2" w:rsidRPr="000D23E6" w:rsidRDefault="000F2FE2" w:rsidP="006D7F32">
            <w:pPr>
              <w:spacing w:line="276" w:lineRule="auto"/>
              <w:jc w:val="left"/>
              <w:rPr>
                <w:rFonts w:ascii="Times New Roman" w:hAnsi="Times New Roman" w:cs="Times New Roman"/>
                <w:sz w:val="24"/>
                <w:szCs w:val="24"/>
              </w:rPr>
            </w:pPr>
            <w:r w:rsidRPr="000D23E6">
              <w:rPr>
                <w:rFonts w:ascii="Times New Roman" w:hAnsi="Times New Roman" w:cs="Times New Roman"/>
                <w:sz w:val="24"/>
                <w:szCs w:val="24"/>
              </w:rPr>
              <w:t>2016</w:t>
            </w:r>
          </w:p>
        </w:tc>
        <w:tc>
          <w:tcPr>
            <w:tcW w:w="1418" w:type="dxa"/>
          </w:tcPr>
          <w:p w14:paraId="6B3C452D" w14:textId="77777777" w:rsidR="000F2FE2" w:rsidRPr="000D23E6" w:rsidRDefault="000F2FE2" w:rsidP="006D7F32">
            <w:pPr>
              <w:spacing w:line="276" w:lineRule="auto"/>
              <w:jc w:val="left"/>
              <w:rPr>
                <w:rFonts w:ascii="Times New Roman" w:hAnsi="Times New Roman" w:cs="Times New Roman"/>
                <w:sz w:val="24"/>
                <w:szCs w:val="24"/>
              </w:rPr>
            </w:pPr>
            <w:r w:rsidRPr="000D23E6">
              <w:rPr>
                <w:rFonts w:ascii="Times New Roman" w:hAnsi="Times New Roman" w:cs="Times New Roman"/>
                <w:sz w:val="24"/>
                <w:szCs w:val="24"/>
              </w:rPr>
              <w:t>2017</w:t>
            </w:r>
          </w:p>
        </w:tc>
        <w:tc>
          <w:tcPr>
            <w:tcW w:w="1417" w:type="dxa"/>
          </w:tcPr>
          <w:p w14:paraId="0236C91C" w14:textId="77777777" w:rsidR="000F2FE2" w:rsidRPr="000D23E6" w:rsidRDefault="000F2FE2" w:rsidP="006D7F32">
            <w:pPr>
              <w:spacing w:line="276" w:lineRule="auto"/>
              <w:jc w:val="left"/>
              <w:rPr>
                <w:rFonts w:ascii="Times New Roman" w:hAnsi="Times New Roman" w:cs="Times New Roman"/>
                <w:sz w:val="24"/>
                <w:szCs w:val="24"/>
              </w:rPr>
            </w:pPr>
            <w:r w:rsidRPr="000D23E6">
              <w:rPr>
                <w:rFonts w:ascii="Times New Roman" w:hAnsi="Times New Roman" w:cs="Times New Roman"/>
                <w:sz w:val="24"/>
                <w:szCs w:val="24"/>
              </w:rPr>
              <w:t>2018</w:t>
            </w:r>
          </w:p>
        </w:tc>
        <w:tc>
          <w:tcPr>
            <w:tcW w:w="1418" w:type="dxa"/>
          </w:tcPr>
          <w:p w14:paraId="0ACDF118" w14:textId="77777777" w:rsidR="000F2FE2" w:rsidRPr="000D23E6" w:rsidRDefault="000F2FE2" w:rsidP="006D7F32">
            <w:pPr>
              <w:spacing w:line="276" w:lineRule="auto"/>
              <w:jc w:val="left"/>
              <w:rPr>
                <w:rFonts w:ascii="Times New Roman" w:hAnsi="Times New Roman" w:cs="Times New Roman"/>
                <w:sz w:val="24"/>
                <w:szCs w:val="24"/>
              </w:rPr>
            </w:pPr>
            <w:r w:rsidRPr="000D23E6">
              <w:rPr>
                <w:rFonts w:ascii="Times New Roman" w:hAnsi="Times New Roman" w:cs="Times New Roman"/>
                <w:sz w:val="24"/>
                <w:szCs w:val="24"/>
              </w:rPr>
              <w:t>2019</w:t>
            </w:r>
          </w:p>
        </w:tc>
        <w:tc>
          <w:tcPr>
            <w:tcW w:w="1843" w:type="dxa"/>
          </w:tcPr>
          <w:p w14:paraId="19A6E8DC" w14:textId="77777777" w:rsidR="000F2FE2" w:rsidRPr="000D23E6" w:rsidRDefault="000F2FE2" w:rsidP="006D7F32">
            <w:pPr>
              <w:spacing w:line="276" w:lineRule="auto"/>
              <w:jc w:val="left"/>
              <w:rPr>
                <w:rFonts w:ascii="Times New Roman" w:hAnsi="Times New Roman" w:cs="Times New Roman"/>
                <w:sz w:val="24"/>
                <w:szCs w:val="24"/>
              </w:rPr>
            </w:pPr>
            <w:r w:rsidRPr="000D23E6">
              <w:rPr>
                <w:rFonts w:ascii="Times New Roman" w:hAnsi="Times New Roman" w:cs="Times New Roman"/>
                <w:sz w:val="24"/>
                <w:szCs w:val="24"/>
              </w:rPr>
              <w:t xml:space="preserve">2020 </w:t>
            </w:r>
          </w:p>
        </w:tc>
        <w:tc>
          <w:tcPr>
            <w:tcW w:w="1984" w:type="dxa"/>
          </w:tcPr>
          <w:p w14:paraId="396B8E9A" w14:textId="588DFACE" w:rsidR="000F2FE2" w:rsidRPr="000D23E6" w:rsidRDefault="000F2FE2" w:rsidP="00FB7FDF">
            <w:pPr>
              <w:spacing w:line="276" w:lineRule="auto"/>
              <w:ind w:firstLine="0"/>
              <w:jc w:val="left"/>
              <w:rPr>
                <w:rFonts w:ascii="Times New Roman" w:hAnsi="Times New Roman" w:cs="Times New Roman"/>
                <w:sz w:val="24"/>
                <w:szCs w:val="24"/>
              </w:rPr>
            </w:pPr>
            <w:r w:rsidRPr="000D23E6">
              <w:rPr>
                <w:rFonts w:ascii="Times New Roman" w:hAnsi="Times New Roman" w:cs="Times New Roman"/>
                <w:sz w:val="24"/>
                <w:szCs w:val="24"/>
              </w:rPr>
              <w:t>2021</w:t>
            </w:r>
            <w:r w:rsidR="006D7F32" w:rsidRPr="000D23E6">
              <w:rPr>
                <w:rFonts w:ascii="Times New Roman" w:hAnsi="Times New Roman" w:cs="Times New Roman"/>
                <w:sz w:val="24"/>
                <w:szCs w:val="24"/>
              </w:rPr>
              <w:t>(очікуємо</w:t>
            </w:r>
            <w:r w:rsidRPr="000D23E6">
              <w:rPr>
                <w:rFonts w:ascii="Times New Roman" w:hAnsi="Times New Roman" w:cs="Times New Roman"/>
                <w:sz w:val="24"/>
                <w:szCs w:val="24"/>
              </w:rPr>
              <w:t>)</w:t>
            </w:r>
          </w:p>
        </w:tc>
      </w:tr>
      <w:tr w:rsidR="000F2FE2" w:rsidRPr="000D23E6" w14:paraId="6A21DA3A" w14:textId="77777777" w:rsidTr="00B10BFB">
        <w:tc>
          <w:tcPr>
            <w:tcW w:w="1696" w:type="dxa"/>
          </w:tcPr>
          <w:p w14:paraId="3D620423" w14:textId="77777777" w:rsidR="000F2FE2" w:rsidRPr="000D23E6" w:rsidRDefault="000F2FE2" w:rsidP="006D7F32">
            <w:pPr>
              <w:spacing w:line="276" w:lineRule="auto"/>
              <w:jc w:val="left"/>
              <w:rPr>
                <w:rFonts w:ascii="Times New Roman" w:hAnsi="Times New Roman" w:cs="Times New Roman"/>
                <w:sz w:val="24"/>
                <w:szCs w:val="24"/>
              </w:rPr>
            </w:pPr>
            <w:r w:rsidRPr="000D23E6">
              <w:rPr>
                <w:rFonts w:ascii="Times New Roman" w:hAnsi="Times New Roman" w:cs="Times New Roman"/>
                <w:sz w:val="24"/>
                <w:szCs w:val="24"/>
              </w:rPr>
              <w:t>1733</w:t>
            </w:r>
          </w:p>
        </w:tc>
        <w:tc>
          <w:tcPr>
            <w:tcW w:w="1418" w:type="dxa"/>
          </w:tcPr>
          <w:p w14:paraId="7445850F" w14:textId="77777777" w:rsidR="000F2FE2" w:rsidRPr="000D23E6" w:rsidRDefault="000F2FE2" w:rsidP="006D7F32">
            <w:pPr>
              <w:spacing w:line="276" w:lineRule="auto"/>
              <w:jc w:val="left"/>
              <w:rPr>
                <w:rFonts w:ascii="Times New Roman" w:hAnsi="Times New Roman" w:cs="Times New Roman"/>
                <w:sz w:val="24"/>
                <w:szCs w:val="24"/>
              </w:rPr>
            </w:pPr>
            <w:r w:rsidRPr="000D23E6">
              <w:rPr>
                <w:rFonts w:ascii="Times New Roman" w:hAnsi="Times New Roman" w:cs="Times New Roman"/>
                <w:sz w:val="24"/>
                <w:szCs w:val="24"/>
              </w:rPr>
              <w:t>8592</w:t>
            </w:r>
          </w:p>
        </w:tc>
        <w:tc>
          <w:tcPr>
            <w:tcW w:w="1417" w:type="dxa"/>
          </w:tcPr>
          <w:p w14:paraId="2A0E8231" w14:textId="6168385C" w:rsidR="000F2FE2" w:rsidRPr="000D23E6" w:rsidRDefault="00FB7FDF" w:rsidP="006D7F32">
            <w:pPr>
              <w:spacing w:line="276" w:lineRule="auto"/>
              <w:ind w:firstLine="0"/>
              <w:jc w:val="left"/>
              <w:rPr>
                <w:rFonts w:ascii="Times New Roman" w:hAnsi="Times New Roman" w:cs="Times New Roman"/>
                <w:sz w:val="24"/>
                <w:szCs w:val="24"/>
              </w:rPr>
            </w:pPr>
            <w:r w:rsidRPr="000D23E6">
              <w:rPr>
                <w:rFonts w:ascii="Times New Roman" w:hAnsi="Times New Roman" w:cs="Times New Roman"/>
                <w:sz w:val="24"/>
                <w:szCs w:val="24"/>
              </w:rPr>
              <w:t xml:space="preserve">         </w:t>
            </w:r>
            <w:r w:rsidR="000F2FE2" w:rsidRPr="000D23E6">
              <w:rPr>
                <w:rFonts w:ascii="Times New Roman" w:hAnsi="Times New Roman" w:cs="Times New Roman"/>
                <w:sz w:val="24"/>
                <w:szCs w:val="24"/>
              </w:rPr>
              <w:t>14923</w:t>
            </w:r>
          </w:p>
        </w:tc>
        <w:tc>
          <w:tcPr>
            <w:tcW w:w="1418" w:type="dxa"/>
          </w:tcPr>
          <w:p w14:paraId="09A56174" w14:textId="65F6C147" w:rsidR="000F2FE2" w:rsidRPr="000D23E6" w:rsidRDefault="00FB7FDF" w:rsidP="006D7F32">
            <w:pPr>
              <w:spacing w:line="276" w:lineRule="auto"/>
              <w:ind w:firstLine="0"/>
              <w:jc w:val="left"/>
              <w:rPr>
                <w:rFonts w:ascii="Times New Roman" w:hAnsi="Times New Roman" w:cs="Times New Roman"/>
                <w:sz w:val="24"/>
                <w:szCs w:val="24"/>
              </w:rPr>
            </w:pPr>
            <w:r w:rsidRPr="000D23E6">
              <w:rPr>
                <w:rFonts w:ascii="Times New Roman" w:hAnsi="Times New Roman" w:cs="Times New Roman"/>
                <w:sz w:val="24"/>
                <w:szCs w:val="24"/>
              </w:rPr>
              <w:t xml:space="preserve">          </w:t>
            </w:r>
            <w:r w:rsidR="000F2FE2" w:rsidRPr="000D23E6">
              <w:rPr>
                <w:rFonts w:ascii="Times New Roman" w:hAnsi="Times New Roman" w:cs="Times New Roman"/>
                <w:sz w:val="24"/>
                <w:szCs w:val="24"/>
              </w:rPr>
              <w:t>18290</w:t>
            </w:r>
          </w:p>
        </w:tc>
        <w:tc>
          <w:tcPr>
            <w:tcW w:w="1843" w:type="dxa"/>
          </w:tcPr>
          <w:p w14:paraId="289855D7" w14:textId="77777777" w:rsidR="000F2FE2" w:rsidRPr="000D23E6" w:rsidRDefault="000F2FE2" w:rsidP="006D7F32">
            <w:pPr>
              <w:spacing w:line="276" w:lineRule="auto"/>
              <w:jc w:val="left"/>
              <w:rPr>
                <w:rFonts w:ascii="Times New Roman" w:hAnsi="Times New Roman" w:cs="Times New Roman"/>
                <w:sz w:val="24"/>
                <w:szCs w:val="24"/>
              </w:rPr>
            </w:pPr>
            <w:r w:rsidRPr="000D23E6">
              <w:rPr>
                <w:rFonts w:ascii="Times New Roman" w:hAnsi="Times New Roman" w:cs="Times New Roman"/>
                <w:sz w:val="24"/>
                <w:szCs w:val="24"/>
              </w:rPr>
              <w:t>17178</w:t>
            </w:r>
          </w:p>
        </w:tc>
        <w:tc>
          <w:tcPr>
            <w:tcW w:w="1984" w:type="dxa"/>
          </w:tcPr>
          <w:p w14:paraId="7721E382" w14:textId="77777777" w:rsidR="000F2FE2" w:rsidRPr="000D23E6" w:rsidRDefault="000F2FE2" w:rsidP="00FB7FDF">
            <w:pPr>
              <w:spacing w:line="276" w:lineRule="auto"/>
              <w:ind w:firstLine="0"/>
              <w:jc w:val="left"/>
              <w:rPr>
                <w:rFonts w:ascii="Times New Roman" w:hAnsi="Times New Roman" w:cs="Times New Roman"/>
                <w:sz w:val="24"/>
                <w:szCs w:val="24"/>
              </w:rPr>
            </w:pPr>
            <w:r w:rsidRPr="000D23E6">
              <w:rPr>
                <w:rFonts w:ascii="Times New Roman" w:hAnsi="Times New Roman" w:cs="Times New Roman"/>
                <w:sz w:val="24"/>
                <w:szCs w:val="24"/>
              </w:rPr>
              <w:t>14065*</w:t>
            </w:r>
          </w:p>
        </w:tc>
      </w:tr>
    </w:tbl>
    <w:p w14:paraId="1DB1808F" w14:textId="77777777" w:rsidR="000F2FE2" w:rsidRPr="000D23E6" w:rsidRDefault="000F2FE2" w:rsidP="000F2FE2">
      <w:pPr>
        <w:shd w:val="clear" w:color="auto" w:fill="FFFFFF"/>
        <w:spacing w:line="276" w:lineRule="auto"/>
        <w:ind w:firstLine="567"/>
        <w:rPr>
          <w:rFonts w:ascii="Times New Roman" w:hAnsi="Times New Roman"/>
          <w:sz w:val="24"/>
          <w:szCs w:val="24"/>
        </w:rPr>
      </w:pPr>
      <w:r w:rsidRPr="000D23E6">
        <w:rPr>
          <w:rFonts w:ascii="Times New Roman" w:hAnsi="Times New Roman"/>
          <w:sz w:val="24"/>
          <w:szCs w:val="24"/>
        </w:rPr>
        <w:t>3.Кількість виданих адміністративних послуг за останні 4 років:</w:t>
      </w:r>
    </w:p>
    <w:tbl>
      <w:tblPr>
        <w:tblStyle w:val="af8"/>
        <w:tblW w:w="5949" w:type="dxa"/>
        <w:tblLook w:val="04A0" w:firstRow="1" w:lastRow="0" w:firstColumn="1" w:lastColumn="0" w:noHBand="0" w:noVBand="1"/>
      </w:tblPr>
      <w:tblGrid>
        <w:gridCol w:w="1545"/>
        <w:gridCol w:w="1315"/>
        <w:gridCol w:w="1314"/>
        <w:gridCol w:w="1775"/>
      </w:tblGrid>
      <w:tr w:rsidR="000F2FE2" w:rsidRPr="000D23E6" w14:paraId="258CE6B4" w14:textId="77777777" w:rsidTr="00D92725">
        <w:tc>
          <w:tcPr>
            <w:tcW w:w="1545" w:type="dxa"/>
          </w:tcPr>
          <w:p w14:paraId="6665C051" w14:textId="77777777" w:rsidR="000F2FE2" w:rsidRPr="000D23E6" w:rsidRDefault="000F2FE2" w:rsidP="00FB7FDF">
            <w:pPr>
              <w:spacing w:line="276" w:lineRule="auto"/>
              <w:jc w:val="left"/>
              <w:rPr>
                <w:rFonts w:ascii="Times New Roman" w:hAnsi="Times New Roman" w:cs="Times New Roman"/>
                <w:sz w:val="24"/>
                <w:szCs w:val="24"/>
              </w:rPr>
            </w:pPr>
            <w:r w:rsidRPr="000D23E6">
              <w:rPr>
                <w:rFonts w:ascii="Times New Roman" w:hAnsi="Times New Roman" w:cs="Times New Roman"/>
                <w:sz w:val="24"/>
                <w:szCs w:val="24"/>
              </w:rPr>
              <w:t>2018</w:t>
            </w:r>
          </w:p>
        </w:tc>
        <w:tc>
          <w:tcPr>
            <w:tcW w:w="1315" w:type="dxa"/>
          </w:tcPr>
          <w:p w14:paraId="688FC20F" w14:textId="77777777" w:rsidR="000F2FE2" w:rsidRPr="000D23E6" w:rsidRDefault="000F2FE2" w:rsidP="00FB7FDF">
            <w:pPr>
              <w:spacing w:line="276" w:lineRule="auto"/>
              <w:ind w:firstLine="0"/>
              <w:jc w:val="center"/>
              <w:rPr>
                <w:rFonts w:ascii="Times New Roman" w:hAnsi="Times New Roman" w:cs="Times New Roman"/>
                <w:sz w:val="24"/>
                <w:szCs w:val="24"/>
              </w:rPr>
            </w:pPr>
            <w:r w:rsidRPr="000D23E6">
              <w:rPr>
                <w:rFonts w:ascii="Times New Roman" w:hAnsi="Times New Roman" w:cs="Times New Roman"/>
                <w:sz w:val="24"/>
                <w:szCs w:val="24"/>
              </w:rPr>
              <w:t>2019</w:t>
            </w:r>
          </w:p>
        </w:tc>
        <w:tc>
          <w:tcPr>
            <w:tcW w:w="1314" w:type="dxa"/>
          </w:tcPr>
          <w:p w14:paraId="6E14A318" w14:textId="597D3CD3" w:rsidR="000F2FE2" w:rsidRPr="000D23E6" w:rsidRDefault="000F2FE2" w:rsidP="00FB7FDF">
            <w:pPr>
              <w:spacing w:line="276" w:lineRule="auto"/>
              <w:ind w:firstLine="0"/>
              <w:jc w:val="center"/>
              <w:rPr>
                <w:rFonts w:ascii="Times New Roman" w:hAnsi="Times New Roman" w:cs="Times New Roman"/>
                <w:sz w:val="24"/>
                <w:szCs w:val="24"/>
              </w:rPr>
            </w:pPr>
            <w:r w:rsidRPr="000D23E6">
              <w:rPr>
                <w:rFonts w:ascii="Times New Roman" w:hAnsi="Times New Roman" w:cs="Times New Roman"/>
                <w:sz w:val="24"/>
                <w:szCs w:val="24"/>
              </w:rPr>
              <w:t>2020</w:t>
            </w:r>
          </w:p>
        </w:tc>
        <w:tc>
          <w:tcPr>
            <w:tcW w:w="1775" w:type="dxa"/>
          </w:tcPr>
          <w:p w14:paraId="2EF91AFB" w14:textId="59DB9F5B" w:rsidR="000F2FE2" w:rsidRPr="000D23E6" w:rsidRDefault="000F2FE2" w:rsidP="00FB7FDF">
            <w:pPr>
              <w:spacing w:line="276" w:lineRule="auto"/>
              <w:ind w:firstLine="0"/>
              <w:jc w:val="center"/>
              <w:rPr>
                <w:rFonts w:ascii="Times New Roman" w:hAnsi="Times New Roman" w:cs="Times New Roman"/>
                <w:sz w:val="24"/>
                <w:szCs w:val="24"/>
              </w:rPr>
            </w:pPr>
            <w:r w:rsidRPr="000D23E6">
              <w:rPr>
                <w:rFonts w:ascii="Times New Roman" w:hAnsi="Times New Roman" w:cs="Times New Roman"/>
                <w:sz w:val="24"/>
                <w:szCs w:val="24"/>
              </w:rPr>
              <w:t>2021(очікуємо)</w:t>
            </w:r>
          </w:p>
        </w:tc>
      </w:tr>
      <w:tr w:rsidR="000F2FE2" w:rsidRPr="000D23E6" w14:paraId="3FA4DD55" w14:textId="77777777" w:rsidTr="00D92725">
        <w:tc>
          <w:tcPr>
            <w:tcW w:w="1545" w:type="dxa"/>
          </w:tcPr>
          <w:p w14:paraId="297B40DD" w14:textId="77777777" w:rsidR="000F2FE2" w:rsidRPr="000D23E6" w:rsidRDefault="000F2FE2" w:rsidP="00FB7FDF">
            <w:pPr>
              <w:spacing w:line="276" w:lineRule="auto"/>
              <w:jc w:val="left"/>
              <w:rPr>
                <w:rFonts w:ascii="Times New Roman" w:hAnsi="Times New Roman" w:cs="Times New Roman"/>
                <w:sz w:val="24"/>
                <w:szCs w:val="24"/>
              </w:rPr>
            </w:pPr>
            <w:r w:rsidRPr="000D23E6">
              <w:rPr>
                <w:rFonts w:ascii="Times New Roman" w:hAnsi="Times New Roman" w:cs="Times New Roman"/>
                <w:sz w:val="24"/>
                <w:szCs w:val="24"/>
              </w:rPr>
              <w:t>15196</w:t>
            </w:r>
          </w:p>
        </w:tc>
        <w:tc>
          <w:tcPr>
            <w:tcW w:w="1315" w:type="dxa"/>
          </w:tcPr>
          <w:p w14:paraId="78741DF9" w14:textId="77777777" w:rsidR="000F2FE2" w:rsidRPr="000D23E6" w:rsidRDefault="000F2FE2" w:rsidP="00FB7FDF">
            <w:pPr>
              <w:spacing w:line="276" w:lineRule="auto"/>
              <w:ind w:firstLine="0"/>
              <w:jc w:val="center"/>
              <w:rPr>
                <w:rFonts w:ascii="Times New Roman" w:hAnsi="Times New Roman" w:cs="Times New Roman"/>
                <w:sz w:val="24"/>
                <w:szCs w:val="24"/>
              </w:rPr>
            </w:pPr>
            <w:r w:rsidRPr="000D23E6">
              <w:rPr>
                <w:rFonts w:ascii="Times New Roman" w:hAnsi="Times New Roman" w:cs="Times New Roman"/>
                <w:sz w:val="24"/>
                <w:szCs w:val="24"/>
              </w:rPr>
              <w:t>18110</w:t>
            </w:r>
          </w:p>
        </w:tc>
        <w:tc>
          <w:tcPr>
            <w:tcW w:w="1314" w:type="dxa"/>
          </w:tcPr>
          <w:p w14:paraId="19AEC26F" w14:textId="77777777" w:rsidR="000F2FE2" w:rsidRPr="000D23E6" w:rsidRDefault="000F2FE2" w:rsidP="00FB7FDF">
            <w:pPr>
              <w:spacing w:line="276" w:lineRule="auto"/>
              <w:ind w:firstLine="0"/>
              <w:jc w:val="center"/>
              <w:rPr>
                <w:rFonts w:ascii="Times New Roman" w:hAnsi="Times New Roman" w:cs="Times New Roman"/>
                <w:sz w:val="24"/>
                <w:szCs w:val="24"/>
              </w:rPr>
            </w:pPr>
            <w:r w:rsidRPr="000D23E6">
              <w:rPr>
                <w:rFonts w:ascii="Times New Roman" w:hAnsi="Times New Roman" w:cs="Times New Roman"/>
                <w:sz w:val="24"/>
                <w:szCs w:val="24"/>
              </w:rPr>
              <w:t>17129</w:t>
            </w:r>
          </w:p>
        </w:tc>
        <w:tc>
          <w:tcPr>
            <w:tcW w:w="1775" w:type="dxa"/>
          </w:tcPr>
          <w:p w14:paraId="6065E23B" w14:textId="77777777" w:rsidR="000F2FE2" w:rsidRPr="000D23E6" w:rsidRDefault="000F2FE2" w:rsidP="00FB7FDF">
            <w:pPr>
              <w:spacing w:line="276" w:lineRule="auto"/>
              <w:ind w:firstLine="0"/>
              <w:jc w:val="center"/>
              <w:rPr>
                <w:rFonts w:ascii="Times New Roman" w:hAnsi="Times New Roman" w:cs="Times New Roman"/>
                <w:sz w:val="24"/>
                <w:szCs w:val="24"/>
              </w:rPr>
            </w:pPr>
            <w:r w:rsidRPr="000D23E6">
              <w:rPr>
                <w:rFonts w:ascii="Times New Roman" w:hAnsi="Times New Roman" w:cs="Times New Roman"/>
                <w:sz w:val="24"/>
                <w:szCs w:val="24"/>
              </w:rPr>
              <w:t>14065*</w:t>
            </w:r>
          </w:p>
        </w:tc>
      </w:tr>
    </w:tbl>
    <w:p w14:paraId="0AEC494E" w14:textId="77777777" w:rsidR="00D92725" w:rsidRPr="000D23E6" w:rsidRDefault="00D92725" w:rsidP="00D92725">
      <w:pPr>
        <w:tabs>
          <w:tab w:val="left" w:pos="6420"/>
        </w:tabs>
        <w:rPr>
          <w:rFonts w:ascii="Times New Roman" w:hAnsi="Times New Roman"/>
          <w:sz w:val="24"/>
          <w:szCs w:val="24"/>
        </w:rPr>
      </w:pPr>
    </w:p>
    <w:p w14:paraId="0E18C5C1" w14:textId="77777777" w:rsidR="00D92725" w:rsidRPr="00A41B7F" w:rsidRDefault="00D92725" w:rsidP="00D92725">
      <w:pPr>
        <w:tabs>
          <w:tab w:val="left" w:pos="6420"/>
        </w:tabs>
        <w:rPr>
          <w:rFonts w:ascii="Times New Roman" w:hAnsi="Times New Roman"/>
          <w:b/>
          <w:bCs/>
          <w:sz w:val="24"/>
          <w:szCs w:val="24"/>
        </w:rPr>
      </w:pPr>
    </w:p>
    <w:p w14:paraId="7F2706D9" w14:textId="6058EF69" w:rsidR="00D92725" w:rsidRDefault="00D92725" w:rsidP="00D92725">
      <w:pPr>
        <w:tabs>
          <w:tab w:val="left" w:pos="6420"/>
        </w:tabs>
        <w:rPr>
          <w:rFonts w:ascii="Times New Roman" w:hAnsi="Times New Roman"/>
          <w:b/>
          <w:bCs/>
          <w:sz w:val="24"/>
          <w:szCs w:val="24"/>
        </w:rPr>
      </w:pPr>
    </w:p>
    <w:p w14:paraId="4EE574F9" w14:textId="53C54887" w:rsidR="000F14B5" w:rsidRDefault="000F14B5" w:rsidP="00D92725">
      <w:pPr>
        <w:tabs>
          <w:tab w:val="left" w:pos="6420"/>
        </w:tabs>
        <w:rPr>
          <w:rFonts w:ascii="Times New Roman" w:hAnsi="Times New Roman"/>
          <w:b/>
          <w:bCs/>
          <w:sz w:val="24"/>
          <w:szCs w:val="24"/>
        </w:rPr>
      </w:pPr>
    </w:p>
    <w:p w14:paraId="527C353D" w14:textId="021348F8" w:rsidR="000F14B5" w:rsidRDefault="000F14B5" w:rsidP="00D92725">
      <w:pPr>
        <w:tabs>
          <w:tab w:val="left" w:pos="6420"/>
        </w:tabs>
        <w:rPr>
          <w:rFonts w:ascii="Times New Roman" w:hAnsi="Times New Roman"/>
          <w:b/>
          <w:bCs/>
          <w:sz w:val="24"/>
          <w:szCs w:val="24"/>
        </w:rPr>
      </w:pPr>
    </w:p>
    <w:p w14:paraId="38E30379" w14:textId="78090755" w:rsidR="000F14B5" w:rsidRDefault="000F14B5" w:rsidP="00D92725">
      <w:pPr>
        <w:tabs>
          <w:tab w:val="left" w:pos="6420"/>
        </w:tabs>
        <w:rPr>
          <w:rFonts w:ascii="Times New Roman" w:hAnsi="Times New Roman"/>
          <w:b/>
          <w:bCs/>
          <w:sz w:val="24"/>
          <w:szCs w:val="24"/>
        </w:rPr>
      </w:pPr>
    </w:p>
    <w:p w14:paraId="0D6B3893" w14:textId="65661A12" w:rsidR="000F14B5" w:rsidRDefault="000F14B5" w:rsidP="00D92725">
      <w:pPr>
        <w:tabs>
          <w:tab w:val="left" w:pos="6420"/>
        </w:tabs>
        <w:rPr>
          <w:rFonts w:ascii="Times New Roman" w:hAnsi="Times New Roman"/>
          <w:b/>
          <w:bCs/>
          <w:sz w:val="24"/>
          <w:szCs w:val="24"/>
        </w:rPr>
      </w:pPr>
    </w:p>
    <w:p w14:paraId="190306FF" w14:textId="2430320A" w:rsidR="000F14B5" w:rsidRDefault="000F14B5" w:rsidP="00D92725">
      <w:pPr>
        <w:tabs>
          <w:tab w:val="left" w:pos="6420"/>
        </w:tabs>
        <w:rPr>
          <w:rFonts w:ascii="Times New Roman" w:hAnsi="Times New Roman"/>
          <w:b/>
          <w:bCs/>
          <w:sz w:val="24"/>
          <w:szCs w:val="24"/>
        </w:rPr>
      </w:pPr>
    </w:p>
    <w:p w14:paraId="67FC7575" w14:textId="77777777" w:rsidR="000F14B5" w:rsidRPr="00A41B7F" w:rsidRDefault="000F14B5" w:rsidP="00D92725">
      <w:pPr>
        <w:tabs>
          <w:tab w:val="left" w:pos="6420"/>
        </w:tabs>
        <w:rPr>
          <w:rFonts w:ascii="Times New Roman" w:hAnsi="Times New Roman"/>
          <w:b/>
          <w:bCs/>
          <w:sz w:val="24"/>
          <w:szCs w:val="24"/>
        </w:rPr>
      </w:pPr>
    </w:p>
    <w:p w14:paraId="5B673204" w14:textId="77777777" w:rsidR="00D92725" w:rsidRPr="00A41B7F" w:rsidRDefault="00D92725" w:rsidP="00D92725">
      <w:pPr>
        <w:tabs>
          <w:tab w:val="left" w:pos="6420"/>
        </w:tabs>
        <w:rPr>
          <w:rFonts w:ascii="Times New Roman" w:hAnsi="Times New Roman"/>
          <w:b/>
          <w:bCs/>
          <w:sz w:val="24"/>
          <w:szCs w:val="24"/>
        </w:rPr>
      </w:pPr>
    </w:p>
    <w:p w14:paraId="30F72CAB" w14:textId="233E85D7" w:rsidR="00D92725" w:rsidRDefault="00D92725" w:rsidP="00D92725">
      <w:pPr>
        <w:tabs>
          <w:tab w:val="left" w:pos="6420"/>
        </w:tabs>
        <w:rPr>
          <w:rFonts w:ascii="Times New Roman" w:hAnsi="Times New Roman"/>
          <w:b/>
          <w:bCs/>
          <w:sz w:val="24"/>
          <w:szCs w:val="24"/>
        </w:rPr>
      </w:pPr>
    </w:p>
    <w:p w14:paraId="30A13C35" w14:textId="348F9273" w:rsidR="00170164" w:rsidRDefault="00170164" w:rsidP="00D92725">
      <w:pPr>
        <w:tabs>
          <w:tab w:val="left" w:pos="6420"/>
        </w:tabs>
        <w:rPr>
          <w:rFonts w:ascii="Times New Roman" w:hAnsi="Times New Roman"/>
          <w:b/>
          <w:bCs/>
          <w:sz w:val="24"/>
          <w:szCs w:val="24"/>
        </w:rPr>
      </w:pPr>
    </w:p>
    <w:p w14:paraId="02F20D6A" w14:textId="77777777" w:rsidR="00170164" w:rsidRPr="00A41B7F" w:rsidRDefault="00170164" w:rsidP="00D92725">
      <w:pPr>
        <w:tabs>
          <w:tab w:val="left" w:pos="6420"/>
        </w:tabs>
        <w:rPr>
          <w:rFonts w:ascii="Times New Roman" w:hAnsi="Times New Roman"/>
          <w:b/>
          <w:bCs/>
          <w:sz w:val="24"/>
          <w:szCs w:val="24"/>
        </w:rPr>
      </w:pPr>
    </w:p>
    <w:p w14:paraId="6DA127B4" w14:textId="77777777" w:rsidR="00D92725" w:rsidRPr="00A41B7F" w:rsidRDefault="00D92725" w:rsidP="00D92725">
      <w:pPr>
        <w:tabs>
          <w:tab w:val="left" w:pos="6420"/>
        </w:tabs>
        <w:rPr>
          <w:rFonts w:ascii="Times New Roman" w:hAnsi="Times New Roman"/>
          <w:b/>
          <w:bCs/>
          <w:sz w:val="24"/>
          <w:szCs w:val="24"/>
        </w:rPr>
      </w:pPr>
    </w:p>
    <w:p w14:paraId="0BE96474" w14:textId="77777777" w:rsidR="00D92725" w:rsidRPr="00A41B7F" w:rsidRDefault="00D92725" w:rsidP="00D92725">
      <w:pPr>
        <w:tabs>
          <w:tab w:val="left" w:pos="6420"/>
        </w:tabs>
        <w:rPr>
          <w:rFonts w:ascii="Times New Roman" w:hAnsi="Times New Roman"/>
          <w:b/>
          <w:bCs/>
          <w:sz w:val="24"/>
          <w:szCs w:val="24"/>
        </w:rPr>
      </w:pPr>
    </w:p>
    <w:p w14:paraId="22536ECD" w14:textId="5A7D1708" w:rsidR="00D92725" w:rsidRPr="00A41B7F" w:rsidRDefault="00D92725" w:rsidP="00D92725">
      <w:pPr>
        <w:tabs>
          <w:tab w:val="left" w:pos="6420"/>
        </w:tabs>
        <w:rPr>
          <w:rFonts w:ascii="Times New Roman" w:hAnsi="Times New Roman"/>
          <w:b/>
          <w:bCs/>
          <w:sz w:val="24"/>
          <w:szCs w:val="24"/>
        </w:rPr>
      </w:pPr>
      <w:r w:rsidRPr="00A41B7F">
        <w:rPr>
          <w:rFonts w:ascii="Times New Roman" w:hAnsi="Times New Roman"/>
          <w:b/>
          <w:bCs/>
          <w:sz w:val="24"/>
          <w:szCs w:val="24"/>
        </w:rPr>
        <w:lastRenderedPageBreak/>
        <w:t>Динаміка кількості звернень за наданням адміністративних звернень, од.</w:t>
      </w:r>
    </w:p>
    <w:p w14:paraId="32CBCEEF" w14:textId="4B187CBA" w:rsidR="000F2FE2" w:rsidRPr="00A41B7F" w:rsidRDefault="000F2FE2" w:rsidP="000F2FE2">
      <w:pPr>
        <w:pStyle w:val="af9"/>
        <w:keepNext/>
        <w:ind w:firstLine="567"/>
        <w:jc w:val="both"/>
        <w:rPr>
          <w:rFonts w:ascii="Times New Roman" w:hAnsi="Times New Roman"/>
          <w:sz w:val="24"/>
          <w:szCs w:val="24"/>
          <w:lang w:val="uk-UA"/>
        </w:rPr>
      </w:pPr>
    </w:p>
    <w:p w14:paraId="0575B7B4" w14:textId="7E30842B" w:rsidR="002831AB" w:rsidRPr="00A41B7F" w:rsidRDefault="002831AB" w:rsidP="000F2FE2">
      <w:pPr>
        <w:pStyle w:val="af9"/>
        <w:keepNext/>
        <w:ind w:firstLine="567"/>
        <w:jc w:val="both"/>
        <w:rPr>
          <w:rFonts w:ascii="Times New Roman" w:hAnsi="Times New Roman"/>
          <w:sz w:val="24"/>
          <w:szCs w:val="24"/>
          <w:lang w:val="uk-UA"/>
        </w:rPr>
      </w:pPr>
    </w:p>
    <w:p w14:paraId="7EBE2607" w14:textId="77777777" w:rsidR="00D92725" w:rsidRPr="00A41B7F" w:rsidRDefault="00D92725" w:rsidP="00D92725">
      <w:pPr>
        <w:tabs>
          <w:tab w:val="left" w:pos="652"/>
          <w:tab w:val="left" w:pos="5387"/>
          <w:tab w:val="left" w:pos="8188"/>
        </w:tabs>
        <w:ind w:firstLine="0"/>
        <w:jc w:val="center"/>
        <w:rPr>
          <w:rFonts w:ascii="Times New Roman" w:hAnsi="Times New Roman"/>
          <w:b/>
          <w:color w:val="FF0000"/>
          <w:sz w:val="24"/>
          <w:szCs w:val="24"/>
        </w:rPr>
      </w:pPr>
      <w:r w:rsidRPr="00A41B7F">
        <w:rPr>
          <w:noProof/>
          <w:color w:val="FF0000"/>
          <w:lang w:eastAsia="ru-RU"/>
        </w:rPr>
        <w:drawing>
          <wp:inline distT="0" distB="0" distL="0" distR="0" wp14:anchorId="5FC5CB3C" wp14:editId="5C2AD453">
            <wp:extent cx="6120765" cy="4347030"/>
            <wp:effectExtent l="0" t="19050" r="0" b="0"/>
            <wp:docPr id="13" name="Объект 2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1ECE4E58" w14:textId="77777777" w:rsidR="007F7969" w:rsidRPr="00A41B7F" w:rsidRDefault="007F7969" w:rsidP="007F7969">
      <w:pPr>
        <w:pStyle w:val="a6"/>
        <w:tabs>
          <w:tab w:val="left" w:pos="567"/>
        </w:tabs>
        <w:ind w:firstLine="709"/>
        <w:rPr>
          <w:i/>
          <w:iCs/>
          <w:sz w:val="22"/>
          <w:szCs w:val="18"/>
        </w:rPr>
      </w:pPr>
      <w:r w:rsidRPr="00A41B7F">
        <w:rPr>
          <w:i/>
          <w:iCs/>
          <w:sz w:val="22"/>
          <w:szCs w:val="18"/>
        </w:rPr>
        <w:t>Рис.5</w:t>
      </w:r>
    </w:p>
    <w:p w14:paraId="4FCE847C" w14:textId="72206A76" w:rsidR="000F2FE2" w:rsidRPr="00A41B7F" w:rsidRDefault="000F2FE2" w:rsidP="000F2FE2">
      <w:pPr>
        <w:pStyle w:val="af9"/>
        <w:keepNext/>
        <w:ind w:firstLine="567"/>
        <w:jc w:val="both"/>
        <w:rPr>
          <w:rFonts w:ascii="Times New Roman" w:hAnsi="Times New Roman"/>
          <w:sz w:val="24"/>
          <w:szCs w:val="24"/>
          <w:lang w:val="uk-UA"/>
        </w:rPr>
      </w:pPr>
      <w:r w:rsidRPr="00A41B7F">
        <w:rPr>
          <w:rFonts w:ascii="Times New Roman" w:hAnsi="Times New Roman"/>
          <w:sz w:val="24"/>
          <w:szCs w:val="24"/>
          <w:lang w:val="uk-UA"/>
        </w:rPr>
        <w:t>*- зменшення кількісного показника наданих адміністративних послуг через Центр надання адміністративних послуг м. Дружківка  обумовлено здійсненням заходів щодо запобігання поширенню гострої респіраторної хвороби COVID-19, спричиненої коронавірусом SARS-CoV-2.</w:t>
      </w:r>
    </w:p>
    <w:p w14:paraId="40BD64D6" w14:textId="3EA072D2" w:rsidR="000F2FE2" w:rsidRPr="00A41B7F" w:rsidRDefault="000F2FE2" w:rsidP="000F2FE2">
      <w:pPr>
        <w:pStyle w:val="af9"/>
        <w:keepNext/>
        <w:ind w:firstLine="567"/>
        <w:jc w:val="both"/>
        <w:rPr>
          <w:rFonts w:ascii="Times New Roman" w:hAnsi="Times New Roman"/>
          <w:sz w:val="24"/>
          <w:szCs w:val="24"/>
          <w:lang w:val="uk-UA"/>
        </w:rPr>
      </w:pPr>
      <w:r w:rsidRPr="00A41B7F">
        <w:rPr>
          <w:rFonts w:ascii="Times New Roman" w:hAnsi="Times New Roman"/>
          <w:sz w:val="24"/>
          <w:szCs w:val="24"/>
          <w:lang w:val="uk-UA"/>
        </w:rPr>
        <w:t>До кінця року планується</w:t>
      </w:r>
      <w:r w:rsidRPr="00A41B7F">
        <w:rPr>
          <w:rFonts w:ascii="Times New Roman" w:hAnsi="Times New Roman"/>
          <w:i/>
          <w:sz w:val="24"/>
          <w:szCs w:val="24"/>
          <w:lang w:val="uk-UA"/>
        </w:rPr>
        <w:t xml:space="preserve"> </w:t>
      </w:r>
      <w:r w:rsidRPr="00A41B7F">
        <w:rPr>
          <w:rFonts w:ascii="Times New Roman" w:hAnsi="Times New Roman"/>
          <w:sz w:val="24"/>
          <w:szCs w:val="24"/>
          <w:lang w:val="uk-UA"/>
        </w:rPr>
        <w:t xml:space="preserve">відремонтувати у другій половині підвального приміщення будівлі Центру надання адміністративних послуг м. Дружківка приміщення  для зберігання документів у сфері надання адміністративних послуг, реєстрації/зняття реєстрації місця проживання, державної реєстрації бізнесу та права на нерухоме майно на загальну суму </w:t>
      </w:r>
      <w:r w:rsidR="00E15288" w:rsidRPr="00A41B7F">
        <w:rPr>
          <w:rFonts w:ascii="Times New Roman" w:hAnsi="Times New Roman"/>
          <w:sz w:val="24"/>
          <w:szCs w:val="24"/>
          <w:lang w:val="uk-UA"/>
        </w:rPr>
        <w:t xml:space="preserve">             </w:t>
      </w:r>
      <w:r w:rsidRPr="00A41B7F">
        <w:rPr>
          <w:rFonts w:ascii="Times New Roman" w:hAnsi="Times New Roman"/>
          <w:sz w:val="24"/>
          <w:szCs w:val="24"/>
          <w:lang w:val="uk-UA"/>
        </w:rPr>
        <w:t>400, 0 тис.</w:t>
      </w:r>
      <w:r w:rsidR="00E15288" w:rsidRPr="00A41B7F">
        <w:rPr>
          <w:rFonts w:ascii="Times New Roman" w:hAnsi="Times New Roman"/>
          <w:sz w:val="24"/>
          <w:szCs w:val="24"/>
          <w:lang w:val="uk-UA"/>
        </w:rPr>
        <w:t xml:space="preserve"> </w:t>
      </w:r>
      <w:r w:rsidRPr="00A41B7F">
        <w:rPr>
          <w:rFonts w:ascii="Times New Roman" w:hAnsi="Times New Roman"/>
          <w:sz w:val="24"/>
          <w:szCs w:val="24"/>
          <w:lang w:val="uk-UA"/>
        </w:rPr>
        <w:t>грн. за кошти місцевого бюджету та міжнародної технічної допомоги Програми USAID в рамках реалізації грантового про</w:t>
      </w:r>
      <w:r w:rsidR="00E15288" w:rsidRPr="00A41B7F">
        <w:rPr>
          <w:rFonts w:ascii="Times New Roman" w:hAnsi="Times New Roman"/>
          <w:sz w:val="24"/>
          <w:szCs w:val="24"/>
          <w:lang w:val="uk-UA"/>
        </w:rPr>
        <w:t>е</w:t>
      </w:r>
      <w:r w:rsidRPr="00A41B7F">
        <w:rPr>
          <w:rFonts w:ascii="Times New Roman" w:hAnsi="Times New Roman"/>
          <w:sz w:val="24"/>
          <w:szCs w:val="24"/>
          <w:lang w:val="uk-UA"/>
        </w:rPr>
        <w:t>кту «Покращення доступності, рівня обізнаності про послуги та отримання якісного сервісу обслуговування для створення громадської ідентичності в м.</w:t>
      </w:r>
      <w:r w:rsidR="00E15288" w:rsidRPr="00A41B7F">
        <w:rPr>
          <w:rFonts w:ascii="Times New Roman" w:hAnsi="Times New Roman"/>
          <w:sz w:val="24"/>
          <w:szCs w:val="24"/>
          <w:lang w:val="uk-UA"/>
        </w:rPr>
        <w:t xml:space="preserve"> </w:t>
      </w:r>
      <w:r w:rsidRPr="00A41B7F">
        <w:rPr>
          <w:rFonts w:ascii="Times New Roman" w:hAnsi="Times New Roman"/>
          <w:sz w:val="24"/>
          <w:szCs w:val="24"/>
          <w:lang w:val="uk-UA"/>
        </w:rPr>
        <w:t xml:space="preserve">Дружківка». </w:t>
      </w:r>
    </w:p>
    <w:p w14:paraId="09FAA74F" w14:textId="2D57C213" w:rsidR="000F2FE2" w:rsidRPr="00A41B7F" w:rsidRDefault="000F2FE2" w:rsidP="000F2FE2">
      <w:pPr>
        <w:ind w:firstLine="567"/>
        <w:rPr>
          <w:rFonts w:ascii="Times New Roman" w:hAnsi="Times New Roman"/>
          <w:color w:val="252121"/>
          <w:sz w:val="24"/>
          <w:szCs w:val="24"/>
        </w:rPr>
      </w:pPr>
      <w:r w:rsidRPr="00A41B7F">
        <w:rPr>
          <w:rFonts w:ascii="Times New Roman" w:hAnsi="Times New Roman"/>
          <w:sz w:val="24"/>
          <w:szCs w:val="24"/>
        </w:rPr>
        <w:t xml:space="preserve">Рішенням Дружківської міської ради від 31.03.2021 № 8/9-9 було утворено пересувне віддалене робоче місце адміністратора Центру надання адміністративних послуг  </w:t>
      </w:r>
      <w:r w:rsidR="00E15288" w:rsidRPr="00A41B7F">
        <w:rPr>
          <w:rFonts w:ascii="Times New Roman" w:hAnsi="Times New Roman"/>
          <w:sz w:val="24"/>
          <w:szCs w:val="24"/>
        </w:rPr>
        <w:t xml:space="preserve">                             </w:t>
      </w:r>
      <w:r w:rsidRPr="00A41B7F">
        <w:rPr>
          <w:rFonts w:ascii="Times New Roman" w:hAnsi="Times New Roman"/>
          <w:sz w:val="24"/>
          <w:szCs w:val="24"/>
        </w:rPr>
        <w:t>м. Дружківка.</w:t>
      </w:r>
      <w:r w:rsidRPr="00A41B7F">
        <w:rPr>
          <w:rFonts w:ascii="Times New Roman" w:hAnsi="Times New Roman"/>
          <w:color w:val="252121"/>
          <w:sz w:val="24"/>
          <w:szCs w:val="24"/>
        </w:rPr>
        <w:t xml:space="preserve"> </w:t>
      </w:r>
    </w:p>
    <w:p w14:paraId="6FF13E9D" w14:textId="3CEB2A9E" w:rsidR="000F2FE2" w:rsidRPr="00A41B7F" w:rsidRDefault="000F2FE2" w:rsidP="000F2FE2">
      <w:pPr>
        <w:spacing w:line="276" w:lineRule="auto"/>
        <w:ind w:firstLine="567"/>
        <w:rPr>
          <w:rFonts w:ascii="Times New Roman" w:hAnsi="Times New Roman"/>
          <w:sz w:val="24"/>
          <w:szCs w:val="24"/>
        </w:rPr>
      </w:pPr>
      <w:r w:rsidRPr="00A41B7F">
        <w:rPr>
          <w:rFonts w:ascii="Times New Roman" w:hAnsi="Times New Roman"/>
          <w:sz w:val="24"/>
          <w:szCs w:val="24"/>
        </w:rPr>
        <w:t>Пріоритетом в роботі Центру є наближення послуг до людей, задоволеність та рівень довіри відвідувачів. Отримавши від ПРООН два комплекти сучасної портативної техніки - компактні металев</w:t>
      </w:r>
      <w:r w:rsidR="00E15288" w:rsidRPr="00A41B7F">
        <w:rPr>
          <w:rFonts w:ascii="Times New Roman" w:hAnsi="Times New Roman"/>
          <w:sz w:val="24"/>
          <w:szCs w:val="24"/>
        </w:rPr>
        <w:t>і</w:t>
      </w:r>
      <w:r w:rsidRPr="00A41B7F">
        <w:rPr>
          <w:rFonts w:ascii="Times New Roman" w:hAnsi="Times New Roman"/>
          <w:sz w:val="24"/>
          <w:szCs w:val="24"/>
        </w:rPr>
        <w:t xml:space="preserve"> кейси, в Центрі запроваджено надання адміністративних послуг з використанням сервісу «Мобільний адміністратор» за місцем проживання/перебування суб’єктів звернення з обмеженими можливостями чи обмеженими у пересуванні. </w:t>
      </w:r>
    </w:p>
    <w:p w14:paraId="14FC00BA" w14:textId="4EB45862" w:rsidR="000F2FE2" w:rsidRPr="00A41B7F" w:rsidRDefault="000F2FE2" w:rsidP="000F2FE2">
      <w:pPr>
        <w:ind w:firstLine="567"/>
        <w:rPr>
          <w:rFonts w:ascii="Times New Roman" w:hAnsi="Times New Roman"/>
          <w:color w:val="252121"/>
          <w:sz w:val="24"/>
          <w:szCs w:val="24"/>
        </w:rPr>
      </w:pPr>
      <w:r w:rsidRPr="00A41B7F">
        <w:rPr>
          <w:rFonts w:ascii="Times New Roman" w:hAnsi="Times New Roman"/>
          <w:color w:val="252121"/>
          <w:sz w:val="24"/>
          <w:szCs w:val="24"/>
        </w:rPr>
        <w:t>Здійснюється виїзне обслуговування громадян з використанням сервісу у відділених територіях Дружківської міської територіальної громади.</w:t>
      </w:r>
    </w:p>
    <w:p w14:paraId="77AF7A9E" w14:textId="77777777" w:rsidR="00D92725" w:rsidRPr="00A41B7F" w:rsidRDefault="00D92725" w:rsidP="000F2FE2">
      <w:pPr>
        <w:ind w:firstLine="567"/>
        <w:rPr>
          <w:rFonts w:ascii="Times New Roman" w:hAnsi="Times New Roman"/>
          <w:color w:val="252121"/>
          <w:sz w:val="24"/>
          <w:szCs w:val="24"/>
        </w:rPr>
      </w:pPr>
    </w:p>
    <w:p w14:paraId="09335039" w14:textId="1AF94180" w:rsidR="00653C39" w:rsidRDefault="00653C39" w:rsidP="009133D5">
      <w:pPr>
        <w:tabs>
          <w:tab w:val="left" w:pos="652"/>
          <w:tab w:val="left" w:pos="5387"/>
          <w:tab w:val="left" w:pos="8188"/>
        </w:tabs>
        <w:ind w:firstLine="0"/>
        <w:jc w:val="center"/>
        <w:rPr>
          <w:rFonts w:ascii="Times New Roman" w:hAnsi="Times New Roman"/>
          <w:b/>
          <w:color w:val="FF0000"/>
          <w:sz w:val="24"/>
          <w:szCs w:val="24"/>
        </w:rPr>
      </w:pPr>
    </w:p>
    <w:p w14:paraId="6752827F" w14:textId="77777777" w:rsidR="00170164" w:rsidRPr="00A41B7F" w:rsidRDefault="00170164" w:rsidP="009133D5">
      <w:pPr>
        <w:tabs>
          <w:tab w:val="left" w:pos="652"/>
          <w:tab w:val="left" w:pos="5387"/>
          <w:tab w:val="left" w:pos="8188"/>
        </w:tabs>
        <w:ind w:firstLine="0"/>
        <w:jc w:val="center"/>
        <w:rPr>
          <w:rFonts w:ascii="Times New Roman" w:hAnsi="Times New Roman"/>
          <w:b/>
          <w:color w:val="FF0000"/>
          <w:sz w:val="24"/>
          <w:szCs w:val="24"/>
        </w:rPr>
      </w:pPr>
    </w:p>
    <w:p w14:paraId="1738044D" w14:textId="77777777" w:rsidR="009133D5" w:rsidRPr="00A41B7F" w:rsidRDefault="009133D5" w:rsidP="009133D5">
      <w:pPr>
        <w:tabs>
          <w:tab w:val="left" w:pos="652"/>
          <w:tab w:val="left" w:pos="5387"/>
          <w:tab w:val="left" w:pos="8188"/>
        </w:tabs>
        <w:ind w:firstLine="0"/>
        <w:jc w:val="center"/>
        <w:rPr>
          <w:rFonts w:ascii="Times New Roman" w:hAnsi="Times New Roman"/>
          <w:b/>
          <w:sz w:val="28"/>
          <w:szCs w:val="24"/>
        </w:rPr>
      </w:pPr>
      <w:r w:rsidRPr="00A41B7F">
        <w:rPr>
          <w:rFonts w:ascii="Times New Roman" w:hAnsi="Times New Roman"/>
          <w:b/>
          <w:sz w:val="24"/>
          <w:szCs w:val="24"/>
        </w:rPr>
        <w:lastRenderedPageBreak/>
        <w:t>Податково – бюджетна діяльність</w:t>
      </w:r>
    </w:p>
    <w:p w14:paraId="5B09C8C0" w14:textId="77777777" w:rsidR="009133D5" w:rsidRPr="00A41B7F" w:rsidRDefault="009133D5" w:rsidP="009133D5">
      <w:pPr>
        <w:ind w:firstLine="708"/>
        <w:rPr>
          <w:rFonts w:ascii="Times New Roman" w:hAnsi="Times New Roman"/>
          <w:sz w:val="24"/>
          <w:szCs w:val="24"/>
        </w:rPr>
      </w:pPr>
    </w:p>
    <w:tbl>
      <w:tblPr>
        <w:tblW w:w="10490"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97"/>
        <w:gridCol w:w="2693"/>
      </w:tblGrid>
      <w:tr w:rsidR="002126A6" w:rsidRPr="00A41B7F" w14:paraId="13B290E0" w14:textId="77777777" w:rsidTr="00A1793C">
        <w:trPr>
          <w:trHeight w:val="80"/>
        </w:trPr>
        <w:tc>
          <w:tcPr>
            <w:tcW w:w="7797" w:type="dxa"/>
            <w:tcBorders>
              <w:top w:val="nil"/>
              <w:left w:val="nil"/>
              <w:bottom w:val="nil"/>
              <w:right w:val="nil"/>
            </w:tcBorders>
          </w:tcPr>
          <w:p w14:paraId="2167523B" w14:textId="5A333A47" w:rsidR="009133D5" w:rsidRPr="00A41B7F" w:rsidRDefault="009133D5" w:rsidP="00BC75A4">
            <w:pPr>
              <w:jc w:val="center"/>
              <w:rPr>
                <w:rFonts w:ascii="Times New Roman" w:hAnsi="Times New Roman"/>
                <w:b/>
                <w:sz w:val="24"/>
                <w:szCs w:val="24"/>
              </w:rPr>
            </w:pPr>
            <w:r w:rsidRPr="00A41B7F">
              <w:rPr>
                <w:rFonts w:ascii="Times New Roman" w:hAnsi="Times New Roman"/>
                <w:b/>
                <w:sz w:val="24"/>
                <w:szCs w:val="24"/>
              </w:rPr>
              <w:t>Динаміка збору податків, зборів та інших обов'язкових платежів до</w:t>
            </w:r>
            <w:r w:rsidR="002126A6" w:rsidRPr="00A41B7F">
              <w:rPr>
                <w:rFonts w:ascii="Times New Roman" w:hAnsi="Times New Roman"/>
                <w:b/>
                <w:sz w:val="24"/>
                <w:szCs w:val="24"/>
              </w:rPr>
              <w:t xml:space="preserve"> </w:t>
            </w:r>
            <w:r w:rsidRPr="00A41B7F">
              <w:rPr>
                <w:rFonts w:ascii="Times New Roman" w:hAnsi="Times New Roman"/>
                <w:b/>
                <w:sz w:val="24"/>
                <w:szCs w:val="24"/>
              </w:rPr>
              <w:t xml:space="preserve"> бюджетів усіх рівнів, </w:t>
            </w:r>
            <w:proofErr w:type="spellStart"/>
            <w:r w:rsidRPr="00A41B7F">
              <w:rPr>
                <w:rFonts w:ascii="Times New Roman" w:hAnsi="Times New Roman"/>
                <w:b/>
                <w:sz w:val="24"/>
                <w:szCs w:val="24"/>
              </w:rPr>
              <w:t>млн.грн</w:t>
            </w:r>
            <w:proofErr w:type="spellEnd"/>
            <w:r w:rsidRPr="00A41B7F">
              <w:rPr>
                <w:rFonts w:ascii="Times New Roman" w:hAnsi="Times New Roman"/>
                <w:b/>
                <w:sz w:val="24"/>
                <w:szCs w:val="24"/>
              </w:rPr>
              <w:t>.</w:t>
            </w:r>
          </w:p>
          <w:bookmarkStart w:id="1" w:name="_Hlk52439013"/>
          <w:bookmarkStart w:id="2" w:name="_MON_1663052522"/>
          <w:bookmarkEnd w:id="2"/>
          <w:p w14:paraId="13CA6B2B" w14:textId="26932673" w:rsidR="009133D5" w:rsidRPr="00A41B7F" w:rsidRDefault="002126A6" w:rsidP="00BC75A4">
            <w:pPr>
              <w:ind w:hanging="70"/>
              <w:jc w:val="center"/>
              <w:rPr>
                <w:rFonts w:ascii="Times New Roman" w:hAnsi="Times New Roman"/>
                <w:b/>
              </w:rPr>
            </w:pPr>
            <w:r w:rsidRPr="00A41B7F">
              <w:rPr>
                <w:rFonts w:ascii="Times New Roman" w:hAnsi="Times New Roman"/>
                <w:b/>
              </w:rPr>
              <w:object w:dxaOrig="6930" w:dyaOrig="4380" w14:anchorId="6ADCF59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6.5pt;height:219pt" o:ole="">
                  <v:imagedata r:id="rId14" o:title="" croptop="-4171f" cropbottom="-1791f" cropleft="-1274f" cropright="-1118f"/>
                  <o:lock v:ext="edit" aspectratio="f"/>
                </v:shape>
                <o:OLEObject Type="Embed" ProgID="Excel.Sheet.8" ShapeID="_x0000_i1025" DrawAspect="Content" ObjectID="_1705837291" r:id="rId15">
                  <o:FieldCodes>\s</o:FieldCodes>
                </o:OLEObject>
              </w:object>
            </w:r>
            <w:bookmarkEnd w:id="1"/>
          </w:p>
        </w:tc>
        <w:tc>
          <w:tcPr>
            <w:tcW w:w="2693" w:type="dxa"/>
            <w:tcBorders>
              <w:top w:val="nil"/>
              <w:left w:val="nil"/>
              <w:bottom w:val="nil"/>
              <w:right w:val="nil"/>
            </w:tcBorders>
          </w:tcPr>
          <w:p w14:paraId="24094BED" w14:textId="72CEFBAC" w:rsidR="009133D5" w:rsidRPr="00A41B7F" w:rsidRDefault="009133D5" w:rsidP="002126A6">
            <w:pPr>
              <w:spacing w:after="60"/>
              <w:ind w:firstLine="0"/>
              <w:rPr>
                <w:rFonts w:ascii="Times New Roman" w:hAnsi="Times New Roman"/>
              </w:rPr>
            </w:pPr>
            <w:r w:rsidRPr="00A41B7F">
              <w:rPr>
                <w:rFonts w:ascii="Times New Roman" w:hAnsi="Times New Roman"/>
                <w:sz w:val="24"/>
                <w:szCs w:val="24"/>
              </w:rPr>
              <w:t>Очікуваний обсяг надходжень податків, зборів та інших обов’язкових платежів до бюджетів усіх рівнів у 20</w:t>
            </w:r>
            <w:r w:rsidR="006257EA" w:rsidRPr="00A41B7F">
              <w:rPr>
                <w:rFonts w:ascii="Times New Roman" w:hAnsi="Times New Roman"/>
                <w:sz w:val="24"/>
                <w:szCs w:val="24"/>
              </w:rPr>
              <w:t>2</w:t>
            </w:r>
            <w:r w:rsidR="002126A6" w:rsidRPr="00A41B7F">
              <w:rPr>
                <w:rFonts w:ascii="Times New Roman" w:hAnsi="Times New Roman"/>
                <w:sz w:val="24"/>
                <w:szCs w:val="24"/>
              </w:rPr>
              <w:t>1</w:t>
            </w:r>
            <w:r w:rsidRPr="00A41B7F">
              <w:rPr>
                <w:rFonts w:ascii="Times New Roman" w:hAnsi="Times New Roman"/>
                <w:sz w:val="24"/>
                <w:szCs w:val="24"/>
              </w:rPr>
              <w:t xml:space="preserve"> році складе  </w:t>
            </w:r>
            <w:r w:rsidR="002126A6" w:rsidRPr="00A41B7F">
              <w:rPr>
                <w:rFonts w:ascii="Times New Roman" w:hAnsi="Times New Roman"/>
                <w:sz w:val="24"/>
                <w:szCs w:val="24"/>
              </w:rPr>
              <w:t>550,0</w:t>
            </w:r>
            <w:r w:rsidR="00116E36" w:rsidRPr="00A41B7F">
              <w:rPr>
                <w:rFonts w:ascii="Times New Roman" w:hAnsi="Times New Roman"/>
                <w:sz w:val="24"/>
                <w:szCs w:val="24"/>
              </w:rPr>
              <w:t xml:space="preserve"> </w:t>
            </w:r>
            <w:proofErr w:type="spellStart"/>
            <w:r w:rsidRPr="00A41B7F">
              <w:rPr>
                <w:rFonts w:ascii="Times New Roman" w:hAnsi="Times New Roman"/>
                <w:sz w:val="24"/>
                <w:szCs w:val="24"/>
              </w:rPr>
              <w:t>млн.грн</w:t>
            </w:r>
            <w:proofErr w:type="spellEnd"/>
            <w:r w:rsidRPr="00A41B7F">
              <w:rPr>
                <w:rFonts w:ascii="Times New Roman" w:hAnsi="Times New Roman"/>
                <w:sz w:val="24"/>
                <w:szCs w:val="24"/>
              </w:rPr>
              <w:t xml:space="preserve">., що на </w:t>
            </w:r>
            <w:r w:rsidR="002126A6" w:rsidRPr="00A41B7F">
              <w:rPr>
                <w:rFonts w:ascii="Times New Roman" w:hAnsi="Times New Roman"/>
                <w:sz w:val="24"/>
                <w:szCs w:val="24"/>
              </w:rPr>
              <w:t>18,6</w:t>
            </w:r>
            <w:r w:rsidRPr="00A41B7F">
              <w:rPr>
                <w:rFonts w:ascii="Times New Roman" w:hAnsi="Times New Roman"/>
                <w:sz w:val="24"/>
                <w:szCs w:val="24"/>
              </w:rPr>
              <w:t xml:space="preserve">% більше  </w:t>
            </w:r>
            <w:r w:rsidRPr="00A41B7F">
              <w:rPr>
                <w:rFonts w:ascii="Times New Roman" w:hAnsi="Times New Roman"/>
                <w:spacing w:val="-4"/>
                <w:sz w:val="24"/>
                <w:szCs w:val="24"/>
              </w:rPr>
              <w:t>показника 20</w:t>
            </w:r>
            <w:r w:rsidR="002126A6" w:rsidRPr="00A41B7F">
              <w:rPr>
                <w:rFonts w:ascii="Times New Roman" w:hAnsi="Times New Roman"/>
                <w:spacing w:val="-4"/>
                <w:sz w:val="24"/>
                <w:szCs w:val="24"/>
              </w:rPr>
              <w:t>20</w:t>
            </w:r>
            <w:r w:rsidRPr="00A41B7F">
              <w:rPr>
                <w:rFonts w:ascii="Times New Roman" w:hAnsi="Times New Roman"/>
                <w:spacing w:val="-4"/>
                <w:sz w:val="24"/>
                <w:szCs w:val="24"/>
              </w:rPr>
              <w:t xml:space="preserve"> року</w:t>
            </w:r>
            <w:r w:rsidR="002126A6" w:rsidRPr="00A41B7F">
              <w:rPr>
                <w:rFonts w:ascii="Times New Roman" w:hAnsi="Times New Roman"/>
                <w:spacing w:val="-4"/>
                <w:sz w:val="24"/>
                <w:szCs w:val="24"/>
              </w:rPr>
              <w:t>.</w:t>
            </w:r>
          </w:p>
        </w:tc>
      </w:tr>
    </w:tbl>
    <w:p w14:paraId="4F80D54C" w14:textId="0236FE60" w:rsidR="00311519" w:rsidRPr="000F14B5" w:rsidRDefault="00311519" w:rsidP="00311519">
      <w:pPr>
        <w:pStyle w:val="a6"/>
        <w:tabs>
          <w:tab w:val="left" w:pos="567"/>
        </w:tabs>
        <w:ind w:firstLine="709"/>
        <w:rPr>
          <w:i/>
          <w:iCs/>
          <w:sz w:val="22"/>
          <w:szCs w:val="18"/>
        </w:rPr>
      </w:pPr>
      <w:r w:rsidRPr="000F14B5">
        <w:rPr>
          <w:i/>
          <w:iCs/>
          <w:sz w:val="22"/>
          <w:szCs w:val="18"/>
        </w:rPr>
        <w:t>Рис.6</w:t>
      </w:r>
    </w:p>
    <w:p w14:paraId="446CA9AE" w14:textId="77777777" w:rsidR="009133D5" w:rsidRPr="00A41B7F" w:rsidRDefault="009133D5" w:rsidP="009133D5">
      <w:pPr>
        <w:rPr>
          <w:color w:val="FF0000"/>
        </w:rPr>
      </w:pPr>
    </w:p>
    <w:tbl>
      <w:tblPr>
        <w:tblW w:w="9819"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26"/>
        <w:gridCol w:w="2693"/>
      </w:tblGrid>
      <w:tr w:rsidR="009A71D9" w:rsidRPr="00A41B7F" w14:paraId="492C3C58" w14:textId="77777777" w:rsidTr="00635DDE">
        <w:trPr>
          <w:trHeight w:val="3828"/>
        </w:trPr>
        <w:tc>
          <w:tcPr>
            <w:tcW w:w="7126" w:type="dxa"/>
            <w:tcBorders>
              <w:top w:val="nil"/>
              <w:left w:val="nil"/>
              <w:bottom w:val="nil"/>
              <w:right w:val="nil"/>
            </w:tcBorders>
          </w:tcPr>
          <w:p w14:paraId="17B65CEB" w14:textId="77777777" w:rsidR="009133D5" w:rsidRPr="00A41B7F" w:rsidRDefault="009133D5" w:rsidP="00BC75A4">
            <w:pPr>
              <w:jc w:val="center"/>
              <w:rPr>
                <w:rFonts w:ascii="Times New Roman" w:hAnsi="Times New Roman"/>
                <w:b/>
                <w:sz w:val="24"/>
                <w:szCs w:val="24"/>
              </w:rPr>
            </w:pPr>
            <w:r w:rsidRPr="00A41B7F">
              <w:rPr>
                <w:rFonts w:ascii="Times New Roman" w:hAnsi="Times New Roman"/>
                <w:b/>
                <w:sz w:val="24"/>
                <w:szCs w:val="24"/>
              </w:rPr>
              <w:t xml:space="preserve">Динаміка податкового боргу, </w:t>
            </w:r>
            <w:proofErr w:type="spellStart"/>
            <w:r w:rsidRPr="00A41B7F">
              <w:rPr>
                <w:rFonts w:ascii="Times New Roman" w:hAnsi="Times New Roman"/>
                <w:b/>
                <w:sz w:val="24"/>
                <w:szCs w:val="24"/>
              </w:rPr>
              <w:t>млн.грн</w:t>
            </w:r>
            <w:proofErr w:type="spellEnd"/>
            <w:r w:rsidRPr="00A41B7F">
              <w:rPr>
                <w:rFonts w:ascii="Times New Roman" w:hAnsi="Times New Roman"/>
                <w:b/>
                <w:sz w:val="24"/>
                <w:szCs w:val="24"/>
              </w:rPr>
              <w:t>.</w:t>
            </w:r>
          </w:p>
          <w:p w14:paraId="4A175BA4" w14:textId="4CD5A879" w:rsidR="009133D5" w:rsidRPr="00A41B7F" w:rsidRDefault="00635DDE" w:rsidP="00BC75A4">
            <w:pPr>
              <w:ind w:left="-70" w:firstLine="0"/>
              <w:jc w:val="center"/>
              <w:rPr>
                <w:rFonts w:ascii="Times New Roman" w:hAnsi="Times New Roman"/>
                <w:color w:val="FF0000"/>
                <w:sz w:val="20"/>
                <w:szCs w:val="20"/>
              </w:rPr>
            </w:pPr>
            <w:r w:rsidRPr="00A41B7F">
              <w:rPr>
                <w:noProof/>
              </w:rPr>
              <w:drawing>
                <wp:inline distT="0" distB="0" distL="0" distR="0" wp14:anchorId="3BAD0957" wp14:editId="2F11D1E5">
                  <wp:extent cx="4387850" cy="4981575"/>
                  <wp:effectExtent l="0" t="0" r="0" b="0"/>
                  <wp:docPr id="9" name="Диаграмма 9">
                    <a:extLst xmlns:a="http://schemas.openxmlformats.org/drawingml/2006/main">
                      <a:ext uri="{FF2B5EF4-FFF2-40B4-BE49-F238E27FC236}">
                        <a16:creationId xmlns:a16="http://schemas.microsoft.com/office/drawing/2014/main" id="{9E4C44C9-B690-43CB-9516-3171E84D653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tc>
        <w:tc>
          <w:tcPr>
            <w:tcW w:w="2693" w:type="dxa"/>
            <w:tcBorders>
              <w:top w:val="nil"/>
              <w:left w:val="nil"/>
              <w:bottom w:val="nil"/>
              <w:right w:val="nil"/>
            </w:tcBorders>
          </w:tcPr>
          <w:p w14:paraId="186A82E5" w14:textId="4514CBC2" w:rsidR="009133D5" w:rsidRPr="00A41B7F" w:rsidRDefault="009133D5" w:rsidP="00417FDC">
            <w:pPr>
              <w:ind w:firstLine="0"/>
              <w:rPr>
                <w:rFonts w:ascii="Times New Roman" w:hAnsi="Times New Roman"/>
              </w:rPr>
            </w:pPr>
            <w:r w:rsidRPr="00A41B7F">
              <w:rPr>
                <w:rFonts w:ascii="Times New Roman" w:hAnsi="Times New Roman"/>
                <w:sz w:val="24"/>
              </w:rPr>
              <w:t xml:space="preserve">Очікувана сума податкового боргу з початку року </w:t>
            </w:r>
            <w:r w:rsidR="00765D96" w:rsidRPr="00A41B7F">
              <w:rPr>
                <w:rFonts w:ascii="Times New Roman" w:hAnsi="Times New Roman"/>
                <w:sz w:val="24"/>
              </w:rPr>
              <w:t xml:space="preserve">значно </w:t>
            </w:r>
            <w:r w:rsidRPr="00A41B7F">
              <w:rPr>
                <w:rFonts w:ascii="Times New Roman" w:hAnsi="Times New Roman"/>
                <w:sz w:val="24"/>
              </w:rPr>
              <w:t>з</w:t>
            </w:r>
            <w:r w:rsidR="00765D96" w:rsidRPr="00A41B7F">
              <w:rPr>
                <w:rFonts w:ascii="Times New Roman" w:hAnsi="Times New Roman"/>
                <w:sz w:val="24"/>
              </w:rPr>
              <w:t>меншилася</w:t>
            </w:r>
            <w:r w:rsidRPr="00A41B7F">
              <w:rPr>
                <w:rFonts w:ascii="Times New Roman" w:hAnsi="Times New Roman"/>
                <w:sz w:val="24"/>
              </w:rPr>
              <w:t xml:space="preserve"> і станом                         на 01.01.20</w:t>
            </w:r>
            <w:r w:rsidR="006928F3" w:rsidRPr="00A41B7F">
              <w:rPr>
                <w:rFonts w:ascii="Times New Roman" w:hAnsi="Times New Roman"/>
                <w:sz w:val="24"/>
              </w:rPr>
              <w:t>2</w:t>
            </w:r>
            <w:r w:rsidR="00765D96" w:rsidRPr="00A41B7F">
              <w:rPr>
                <w:rFonts w:ascii="Times New Roman" w:hAnsi="Times New Roman"/>
                <w:sz w:val="24"/>
              </w:rPr>
              <w:t>2</w:t>
            </w:r>
            <w:r w:rsidRPr="00A41B7F">
              <w:rPr>
                <w:rFonts w:ascii="Times New Roman" w:hAnsi="Times New Roman"/>
                <w:sz w:val="24"/>
              </w:rPr>
              <w:t xml:space="preserve"> очікується у сумі </w:t>
            </w:r>
            <w:r w:rsidR="00765D96" w:rsidRPr="00A41B7F">
              <w:rPr>
                <w:rFonts w:ascii="Times New Roman" w:hAnsi="Times New Roman"/>
                <w:sz w:val="24"/>
              </w:rPr>
              <w:t>51,7</w:t>
            </w:r>
            <w:r w:rsidR="006928F3" w:rsidRPr="00A41B7F">
              <w:rPr>
                <w:rFonts w:ascii="Times New Roman" w:hAnsi="Times New Roman"/>
                <w:sz w:val="24"/>
              </w:rPr>
              <w:t xml:space="preserve"> </w:t>
            </w:r>
            <w:proofErr w:type="spellStart"/>
            <w:r w:rsidRPr="00A41B7F">
              <w:rPr>
                <w:rFonts w:ascii="Times New Roman" w:hAnsi="Times New Roman"/>
                <w:sz w:val="24"/>
              </w:rPr>
              <w:t>млн.грн</w:t>
            </w:r>
            <w:proofErr w:type="spellEnd"/>
            <w:r w:rsidRPr="00A41B7F">
              <w:rPr>
                <w:rFonts w:ascii="Times New Roman" w:hAnsi="Times New Roman"/>
                <w:sz w:val="24"/>
              </w:rPr>
              <w:t xml:space="preserve">., в тому числі до державного бюджету –                 </w:t>
            </w:r>
            <w:r w:rsidR="00765D96" w:rsidRPr="00A41B7F">
              <w:rPr>
                <w:rFonts w:ascii="Times New Roman" w:hAnsi="Times New Roman"/>
                <w:sz w:val="24"/>
              </w:rPr>
              <w:t>38,5</w:t>
            </w:r>
            <w:r w:rsidR="0027108E" w:rsidRPr="00A41B7F">
              <w:rPr>
                <w:rFonts w:ascii="Times New Roman" w:hAnsi="Times New Roman"/>
                <w:sz w:val="24"/>
              </w:rPr>
              <w:t xml:space="preserve"> </w:t>
            </w:r>
            <w:proofErr w:type="spellStart"/>
            <w:r w:rsidRPr="00A41B7F">
              <w:rPr>
                <w:rFonts w:ascii="Times New Roman" w:hAnsi="Times New Roman"/>
                <w:sz w:val="24"/>
              </w:rPr>
              <w:t>млн.грн</w:t>
            </w:r>
            <w:proofErr w:type="spellEnd"/>
            <w:r w:rsidRPr="00A41B7F">
              <w:rPr>
                <w:rFonts w:ascii="Times New Roman" w:hAnsi="Times New Roman"/>
                <w:sz w:val="24"/>
              </w:rPr>
              <w:t>., до місцевого – 1</w:t>
            </w:r>
            <w:r w:rsidR="0027108E" w:rsidRPr="00A41B7F">
              <w:rPr>
                <w:rFonts w:ascii="Times New Roman" w:hAnsi="Times New Roman"/>
                <w:sz w:val="24"/>
              </w:rPr>
              <w:t>3,</w:t>
            </w:r>
            <w:r w:rsidR="00765D96" w:rsidRPr="00A41B7F">
              <w:rPr>
                <w:rFonts w:ascii="Times New Roman" w:hAnsi="Times New Roman"/>
                <w:sz w:val="24"/>
              </w:rPr>
              <w:t>2</w:t>
            </w:r>
            <w:r w:rsidR="0027108E" w:rsidRPr="00A41B7F">
              <w:rPr>
                <w:rFonts w:ascii="Times New Roman" w:hAnsi="Times New Roman"/>
                <w:sz w:val="24"/>
              </w:rPr>
              <w:t xml:space="preserve"> </w:t>
            </w:r>
            <w:proofErr w:type="spellStart"/>
            <w:r w:rsidRPr="00A41B7F">
              <w:rPr>
                <w:rFonts w:ascii="Times New Roman" w:hAnsi="Times New Roman"/>
                <w:sz w:val="24"/>
              </w:rPr>
              <w:t>млн.грн</w:t>
            </w:r>
            <w:proofErr w:type="spellEnd"/>
            <w:r w:rsidRPr="00A41B7F">
              <w:rPr>
                <w:rFonts w:ascii="Times New Roman" w:hAnsi="Times New Roman"/>
                <w:sz w:val="24"/>
              </w:rPr>
              <w:t>.</w:t>
            </w:r>
            <w:r w:rsidR="00417FDC" w:rsidRPr="00A41B7F">
              <w:rPr>
                <w:rFonts w:ascii="Times New Roman" w:hAnsi="Times New Roman"/>
                <w:sz w:val="24"/>
              </w:rPr>
              <w:t xml:space="preserve"> </w:t>
            </w:r>
          </w:p>
        </w:tc>
      </w:tr>
      <w:tr w:rsidR="009A71D9" w:rsidRPr="00A41B7F" w14:paraId="238225D2" w14:textId="77777777" w:rsidTr="00647B10">
        <w:trPr>
          <w:trHeight w:val="359"/>
        </w:trPr>
        <w:tc>
          <w:tcPr>
            <w:tcW w:w="7126" w:type="dxa"/>
            <w:tcBorders>
              <w:top w:val="nil"/>
              <w:left w:val="nil"/>
              <w:bottom w:val="nil"/>
              <w:right w:val="nil"/>
            </w:tcBorders>
          </w:tcPr>
          <w:p w14:paraId="0C0925B5" w14:textId="31A60E5D" w:rsidR="00881783" w:rsidRPr="00A41B7F" w:rsidRDefault="00881783" w:rsidP="00881783">
            <w:pPr>
              <w:pStyle w:val="a6"/>
              <w:tabs>
                <w:tab w:val="left" w:pos="567"/>
              </w:tabs>
              <w:ind w:firstLine="709"/>
              <w:rPr>
                <w:i/>
                <w:iCs/>
                <w:sz w:val="22"/>
                <w:szCs w:val="18"/>
              </w:rPr>
            </w:pPr>
            <w:r w:rsidRPr="00A41B7F">
              <w:rPr>
                <w:i/>
                <w:iCs/>
                <w:sz w:val="22"/>
                <w:szCs w:val="18"/>
              </w:rPr>
              <w:t>Рис.7</w:t>
            </w:r>
          </w:p>
          <w:p w14:paraId="4113DBCD" w14:textId="77777777" w:rsidR="009133D5" w:rsidRPr="00A41B7F" w:rsidRDefault="009133D5" w:rsidP="00BC75A4">
            <w:pPr>
              <w:jc w:val="center"/>
              <w:rPr>
                <w:rFonts w:ascii="Times New Roman" w:hAnsi="Times New Roman"/>
                <w:b/>
                <w:sz w:val="24"/>
                <w:szCs w:val="24"/>
              </w:rPr>
            </w:pPr>
          </w:p>
          <w:p w14:paraId="31E42D87" w14:textId="7446E716" w:rsidR="009133D5" w:rsidRPr="00A41B7F" w:rsidRDefault="009133D5" w:rsidP="00BC75A4">
            <w:pPr>
              <w:jc w:val="center"/>
              <w:rPr>
                <w:rFonts w:ascii="Times New Roman" w:hAnsi="Times New Roman"/>
                <w:b/>
                <w:color w:val="FF0000"/>
                <w:sz w:val="24"/>
                <w:szCs w:val="24"/>
              </w:rPr>
            </w:pPr>
            <w:r w:rsidRPr="00A41B7F">
              <w:rPr>
                <w:rFonts w:ascii="Times New Roman" w:hAnsi="Times New Roman"/>
                <w:b/>
                <w:sz w:val="24"/>
                <w:szCs w:val="24"/>
              </w:rPr>
              <w:t>Динаміка доходів бюджету міста</w:t>
            </w:r>
            <w:r w:rsidR="00031DDF" w:rsidRPr="00A41B7F">
              <w:rPr>
                <w:rFonts w:ascii="Times New Roman" w:hAnsi="Times New Roman"/>
                <w:b/>
                <w:sz w:val="24"/>
                <w:szCs w:val="24"/>
              </w:rPr>
              <w:t xml:space="preserve"> (без трансфертів)</w:t>
            </w:r>
            <w:r w:rsidRPr="00A41B7F">
              <w:rPr>
                <w:rFonts w:ascii="Times New Roman" w:hAnsi="Times New Roman"/>
                <w:b/>
                <w:sz w:val="24"/>
                <w:szCs w:val="24"/>
              </w:rPr>
              <w:t xml:space="preserve">, </w:t>
            </w:r>
            <w:proofErr w:type="spellStart"/>
            <w:r w:rsidRPr="00A41B7F">
              <w:rPr>
                <w:rFonts w:ascii="Times New Roman" w:hAnsi="Times New Roman"/>
                <w:b/>
                <w:sz w:val="24"/>
                <w:szCs w:val="24"/>
              </w:rPr>
              <w:lastRenderedPageBreak/>
              <w:t>млн.грн</w:t>
            </w:r>
            <w:proofErr w:type="spellEnd"/>
            <w:r w:rsidRPr="00A41B7F">
              <w:rPr>
                <w:rFonts w:ascii="Times New Roman" w:hAnsi="Times New Roman"/>
                <w:b/>
                <w:sz w:val="24"/>
                <w:szCs w:val="24"/>
              </w:rPr>
              <w:t>.</w:t>
            </w:r>
          </w:p>
        </w:tc>
        <w:tc>
          <w:tcPr>
            <w:tcW w:w="2693" w:type="dxa"/>
            <w:vMerge w:val="restart"/>
            <w:tcBorders>
              <w:top w:val="nil"/>
              <w:left w:val="nil"/>
              <w:bottom w:val="nil"/>
              <w:right w:val="nil"/>
            </w:tcBorders>
          </w:tcPr>
          <w:p w14:paraId="04029D6E" w14:textId="77777777" w:rsidR="000F14B5" w:rsidRDefault="000F14B5" w:rsidP="00401DE9">
            <w:pPr>
              <w:pStyle w:val="a6"/>
              <w:ind w:left="-108" w:firstLine="0"/>
              <w:rPr>
                <w:szCs w:val="24"/>
              </w:rPr>
            </w:pPr>
          </w:p>
          <w:p w14:paraId="1AB971F2" w14:textId="59AE04FF" w:rsidR="00281958" w:rsidRPr="00A41B7F" w:rsidRDefault="009133D5" w:rsidP="00401DE9">
            <w:pPr>
              <w:pStyle w:val="a6"/>
              <w:ind w:left="-108" w:firstLine="0"/>
              <w:rPr>
                <w:szCs w:val="24"/>
              </w:rPr>
            </w:pPr>
            <w:proofErr w:type="spellStart"/>
            <w:r w:rsidRPr="00A41B7F">
              <w:rPr>
                <w:szCs w:val="24"/>
              </w:rPr>
              <w:t>Очікуємий</w:t>
            </w:r>
            <w:proofErr w:type="spellEnd"/>
            <w:r w:rsidRPr="00A41B7F">
              <w:rPr>
                <w:szCs w:val="24"/>
              </w:rPr>
              <w:t xml:space="preserve"> обсяг доходів </w:t>
            </w:r>
            <w:r w:rsidRPr="00A41B7F">
              <w:rPr>
                <w:szCs w:val="24"/>
              </w:rPr>
              <w:lastRenderedPageBreak/>
              <w:t xml:space="preserve">місцевого бюджету (без трансфертів) склав </w:t>
            </w:r>
            <w:r w:rsidR="00510540" w:rsidRPr="00A41B7F">
              <w:rPr>
                <w:szCs w:val="24"/>
              </w:rPr>
              <w:t>288,0</w:t>
            </w:r>
            <w:r w:rsidR="00401DE9" w:rsidRPr="00A41B7F">
              <w:rPr>
                <w:szCs w:val="24"/>
              </w:rPr>
              <w:t xml:space="preserve"> </w:t>
            </w:r>
            <w:r w:rsidRPr="00A41B7F">
              <w:rPr>
                <w:szCs w:val="24"/>
              </w:rPr>
              <w:t>млн. грн. Основним джерелом доходів місцевого бюджету залишаються надходження податку на доходи фізичних осіб</w:t>
            </w:r>
            <w:r w:rsidR="00E12BAD" w:rsidRPr="00A41B7F">
              <w:rPr>
                <w:szCs w:val="24"/>
              </w:rPr>
              <w:t>.</w:t>
            </w:r>
          </w:p>
          <w:p w14:paraId="2F63D228" w14:textId="0A3D0E2E" w:rsidR="009133D5" w:rsidRPr="00A41B7F" w:rsidRDefault="00281958" w:rsidP="00401DE9">
            <w:pPr>
              <w:pStyle w:val="a6"/>
              <w:ind w:left="-108" w:firstLine="0"/>
              <w:rPr>
                <w:spacing w:val="-6"/>
                <w:szCs w:val="24"/>
              </w:rPr>
            </w:pPr>
            <w:r w:rsidRPr="00A41B7F">
              <w:rPr>
                <w:szCs w:val="24"/>
              </w:rPr>
              <w:t xml:space="preserve">Найбільшими платниками податків </w:t>
            </w:r>
            <w:r w:rsidR="00630717" w:rsidRPr="00A41B7F">
              <w:rPr>
                <w:szCs w:val="24"/>
              </w:rPr>
              <w:t xml:space="preserve">в громаді </w:t>
            </w:r>
            <w:r w:rsidRPr="00A41B7F">
              <w:rPr>
                <w:szCs w:val="24"/>
              </w:rPr>
              <w:t>є</w:t>
            </w:r>
            <w:r w:rsidR="00630717" w:rsidRPr="00A41B7F">
              <w:rPr>
                <w:szCs w:val="24"/>
              </w:rPr>
              <w:t xml:space="preserve"> підприємства</w:t>
            </w:r>
            <w:r w:rsidRPr="00A41B7F">
              <w:rPr>
                <w:szCs w:val="24"/>
              </w:rPr>
              <w:t xml:space="preserve"> ТОВ «</w:t>
            </w:r>
            <w:proofErr w:type="spellStart"/>
            <w:r w:rsidRPr="00A41B7F">
              <w:rPr>
                <w:szCs w:val="24"/>
              </w:rPr>
              <w:t>Корум</w:t>
            </w:r>
            <w:proofErr w:type="spellEnd"/>
            <w:r w:rsidRPr="00A41B7F">
              <w:rPr>
                <w:szCs w:val="24"/>
              </w:rPr>
              <w:t xml:space="preserve"> Дружківський машинобудівний завод», ПрАТ «</w:t>
            </w:r>
            <w:proofErr w:type="spellStart"/>
            <w:r w:rsidRPr="00A41B7F">
              <w:rPr>
                <w:szCs w:val="24"/>
              </w:rPr>
              <w:t>Веско</w:t>
            </w:r>
            <w:proofErr w:type="spellEnd"/>
            <w:r w:rsidRPr="00A41B7F">
              <w:rPr>
                <w:szCs w:val="24"/>
              </w:rPr>
              <w:t>», ПрАТ «Дружківський завод металевих виробів».</w:t>
            </w:r>
          </w:p>
        </w:tc>
      </w:tr>
      <w:tr w:rsidR="009A71D9" w:rsidRPr="00A41B7F" w14:paraId="129588C9" w14:textId="77777777" w:rsidTr="00647B10">
        <w:trPr>
          <w:trHeight w:val="3215"/>
        </w:trPr>
        <w:tc>
          <w:tcPr>
            <w:tcW w:w="7126" w:type="dxa"/>
            <w:tcBorders>
              <w:top w:val="nil"/>
              <w:left w:val="nil"/>
              <w:bottom w:val="nil"/>
              <w:right w:val="nil"/>
            </w:tcBorders>
          </w:tcPr>
          <w:p w14:paraId="52F1A23C" w14:textId="77777777" w:rsidR="009133D5" w:rsidRPr="00A41B7F" w:rsidRDefault="009133D5" w:rsidP="00BC75A4">
            <w:pPr>
              <w:ind w:hanging="70"/>
              <w:jc w:val="center"/>
              <w:rPr>
                <w:rFonts w:ascii="Times New Roman" w:hAnsi="Times New Roman"/>
                <w:b/>
                <w:color w:val="FF0000"/>
                <w:sz w:val="24"/>
                <w:szCs w:val="24"/>
              </w:rPr>
            </w:pPr>
            <w:r w:rsidRPr="00A41B7F">
              <w:rPr>
                <w:rFonts w:ascii="Times New Roman" w:hAnsi="Times New Roman"/>
                <w:b/>
                <w:noProof/>
                <w:color w:val="FF0000"/>
                <w:sz w:val="24"/>
                <w:szCs w:val="24"/>
                <w:lang w:eastAsia="ru-RU"/>
              </w:rPr>
              <w:lastRenderedPageBreak/>
              <w:drawing>
                <wp:inline distT="0" distB="0" distL="0" distR="0" wp14:anchorId="42FE9525" wp14:editId="35590E8C">
                  <wp:extent cx="3667125" cy="2276475"/>
                  <wp:effectExtent l="0" t="0" r="0" b="0"/>
                  <wp:docPr id="17" name="Объект 1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tc>
        <w:tc>
          <w:tcPr>
            <w:tcW w:w="2693" w:type="dxa"/>
            <w:vMerge/>
            <w:tcBorders>
              <w:top w:val="nil"/>
              <w:left w:val="nil"/>
              <w:bottom w:val="nil"/>
              <w:right w:val="nil"/>
            </w:tcBorders>
            <w:vAlign w:val="center"/>
          </w:tcPr>
          <w:p w14:paraId="1AE9B370" w14:textId="77777777" w:rsidR="009133D5" w:rsidRPr="00A41B7F" w:rsidRDefault="009133D5" w:rsidP="00BC75A4">
            <w:pPr>
              <w:rPr>
                <w:rFonts w:ascii="Times New Roman" w:hAnsi="Times New Roman"/>
                <w:color w:val="FF0000"/>
                <w:spacing w:val="-6"/>
                <w:sz w:val="24"/>
                <w:szCs w:val="24"/>
                <w:lang w:eastAsia="ar-SA"/>
              </w:rPr>
            </w:pPr>
          </w:p>
        </w:tc>
      </w:tr>
    </w:tbl>
    <w:p w14:paraId="7ABB53B8" w14:textId="165DA013" w:rsidR="00881783" w:rsidRPr="000F14B5" w:rsidRDefault="00881783" w:rsidP="00881783">
      <w:pPr>
        <w:pStyle w:val="a6"/>
        <w:tabs>
          <w:tab w:val="left" w:pos="567"/>
        </w:tabs>
        <w:ind w:firstLine="709"/>
        <w:rPr>
          <w:i/>
          <w:iCs/>
          <w:sz w:val="22"/>
          <w:szCs w:val="18"/>
        </w:rPr>
      </w:pPr>
      <w:r w:rsidRPr="000F14B5">
        <w:rPr>
          <w:i/>
          <w:iCs/>
          <w:sz w:val="22"/>
          <w:szCs w:val="18"/>
        </w:rPr>
        <w:t>Рис.8</w:t>
      </w:r>
    </w:p>
    <w:p w14:paraId="7728F117" w14:textId="57B929D5" w:rsidR="00690457" w:rsidRPr="00A41B7F" w:rsidRDefault="00281958" w:rsidP="009133D5">
      <w:pPr>
        <w:shd w:val="clear" w:color="auto" w:fill="FFFFFF"/>
        <w:tabs>
          <w:tab w:val="left" w:pos="0"/>
        </w:tabs>
        <w:rPr>
          <w:rFonts w:ascii="Times New Roman" w:hAnsi="Times New Roman"/>
          <w:sz w:val="24"/>
          <w:szCs w:val="24"/>
        </w:rPr>
      </w:pPr>
      <w:r w:rsidRPr="00A41B7F">
        <w:rPr>
          <w:rFonts w:ascii="Times New Roman" w:hAnsi="Times New Roman"/>
          <w:sz w:val="24"/>
          <w:szCs w:val="24"/>
        </w:rPr>
        <w:t xml:space="preserve">Видаткова частина місцевого бюджету має скласти </w:t>
      </w:r>
      <w:r w:rsidR="00690457" w:rsidRPr="00A41B7F">
        <w:rPr>
          <w:rFonts w:ascii="Times New Roman" w:hAnsi="Times New Roman"/>
          <w:sz w:val="24"/>
          <w:szCs w:val="24"/>
        </w:rPr>
        <w:t>523,2</w:t>
      </w:r>
      <w:r w:rsidRPr="00A41B7F">
        <w:rPr>
          <w:rFonts w:ascii="Times New Roman" w:hAnsi="Times New Roman"/>
          <w:sz w:val="24"/>
          <w:szCs w:val="24"/>
        </w:rPr>
        <w:t xml:space="preserve"> </w:t>
      </w:r>
      <w:proofErr w:type="spellStart"/>
      <w:r w:rsidRPr="00A41B7F">
        <w:rPr>
          <w:rFonts w:ascii="Times New Roman" w:hAnsi="Times New Roman"/>
          <w:sz w:val="24"/>
          <w:szCs w:val="24"/>
        </w:rPr>
        <w:t>млн.грн</w:t>
      </w:r>
      <w:proofErr w:type="spellEnd"/>
      <w:r w:rsidRPr="00A41B7F">
        <w:rPr>
          <w:rFonts w:ascii="Times New Roman" w:hAnsi="Times New Roman"/>
          <w:sz w:val="24"/>
          <w:szCs w:val="24"/>
        </w:rPr>
        <w:t xml:space="preserve">., </w:t>
      </w:r>
      <w:r w:rsidR="00690457" w:rsidRPr="00A41B7F">
        <w:rPr>
          <w:rFonts w:ascii="Times New Roman" w:hAnsi="Times New Roman"/>
          <w:sz w:val="24"/>
          <w:szCs w:val="24"/>
        </w:rPr>
        <w:t xml:space="preserve">у </w:t>
      </w:r>
      <w:proofErr w:type="spellStart"/>
      <w:r w:rsidR="00690457" w:rsidRPr="00A41B7F">
        <w:rPr>
          <w:rFonts w:ascii="Times New Roman" w:hAnsi="Times New Roman"/>
          <w:sz w:val="24"/>
          <w:szCs w:val="24"/>
        </w:rPr>
        <w:t>т.ч</w:t>
      </w:r>
      <w:proofErr w:type="spellEnd"/>
      <w:r w:rsidR="00690457" w:rsidRPr="00A41B7F">
        <w:rPr>
          <w:rFonts w:ascii="Times New Roman" w:hAnsi="Times New Roman"/>
          <w:sz w:val="24"/>
          <w:szCs w:val="24"/>
        </w:rPr>
        <w:t xml:space="preserve">. загальний фонд 421,1 </w:t>
      </w:r>
      <w:proofErr w:type="spellStart"/>
      <w:r w:rsidR="00690457" w:rsidRPr="00A41B7F">
        <w:rPr>
          <w:rFonts w:ascii="Times New Roman" w:hAnsi="Times New Roman"/>
          <w:sz w:val="24"/>
          <w:szCs w:val="24"/>
        </w:rPr>
        <w:t>млн.грн</w:t>
      </w:r>
      <w:proofErr w:type="spellEnd"/>
      <w:r w:rsidR="00690457" w:rsidRPr="00A41B7F">
        <w:rPr>
          <w:rFonts w:ascii="Times New Roman" w:hAnsi="Times New Roman"/>
          <w:sz w:val="24"/>
          <w:szCs w:val="24"/>
        </w:rPr>
        <w:t xml:space="preserve">., спеціальний -102,1 </w:t>
      </w:r>
      <w:proofErr w:type="spellStart"/>
      <w:r w:rsidR="00690457" w:rsidRPr="00A41B7F">
        <w:rPr>
          <w:rFonts w:ascii="Times New Roman" w:hAnsi="Times New Roman"/>
          <w:sz w:val="24"/>
          <w:szCs w:val="24"/>
        </w:rPr>
        <w:t>млн.грн</w:t>
      </w:r>
      <w:proofErr w:type="spellEnd"/>
      <w:r w:rsidR="00690457" w:rsidRPr="00A41B7F">
        <w:rPr>
          <w:rFonts w:ascii="Times New Roman" w:hAnsi="Times New Roman"/>
          <w:sz w:val="24"/>
          <w:szCs w:val="24"/>
        </w:rPr>
        <w:t>.</w:t>
      </w:r>
    </w:p>
    <w:p w14:paraId="2C22028D" w14:textId="77777777" w:rsidR="002A082B" w:rsidRPr="00A41B7F" w:rsidRDefault="002A082B" w:rsidP="009133D5">
      <w:pPr>
        <w:shd w:val="clear" w:color="auto" w:fill="FFFFFF"/>
        <w:tabs>
          <w:tab w:val="left" w:pos="0"/>
        </w:tabs>
        <w:rPr>
          <w:rFonts w:ascii="Times New Roman" w:hAnsi="Times New Roman"/>
          <w:color w:val="FF0000"/>
          <w:sz w:val="24"/>
          <w:szCs w:val="24"/>
        </w:rPr>
      </w:pPr>
    </w:p>
    <w:p w14:paraId="0C8B1AA2" w14:textId="77777777" w:rsidR="00545F8D" w:rsidRPr="00A41B7F" w:rsidRDefault="00545F8D" w:rsidP="00545F8D">
      <w:pPr>
        <w:jc w:val="center"/>
        <w:rPr>
          <w:rFonts w:ascii="Times New Roman" w:hAnsi="Times New Roman"/>
          <w:b/>
          <w:sz w:val="24"/>
          <w:szCs w:val="24"/>
        </w:rPr>
      </w:pPr>
      <w:r w:rsidRPr="00A41B7F">
        <w:rPr>
          <w:rFonts w:ascii="Times New Roman" w:hAnsi="Times New Roman"/>
          <w:b/>
          <w:sz w:val="24"/>
          <w:szCs w:val="24"/>
        </w:rPr>
        <w:t>Доходи населення та заробітна плата</w:t>
      </w:r>
    </w:p>
    <w:p w14:paraId="649AD4DE" w14:textId="77777777" w:rsidR="0030128D" w:rsidRPr="00A41B7F" w:rsidRDefault="00545F8D" w:rsidP="00052E27">
      <w:pPr>
        <w:ind w:firstLine="567"/>
        <w:rPr>
          <w:rFonts w:ascii="Times New Roman" w:hAnsi="Times New Roman"/>
          <w:spacing w:val="-1"/>
          <w:sz w:val="24"/>
          <w:shd w:val="clear" w:color="auto" w:fill="FFFFFF"/>
        </w:rPr>
      </w:pPr>
      <w:r w:rsidRPr="00A41B7F">
        <w:rPr>
          <w:rFonts w:ascii="Times New Roman" w:hAnsi="Times New Roman"/>
          <w:sz w:val="24"/>
        </w:rPr>
        <w:t xml:space="preserve">Зростання доходів населення, своєчасна виплата заробітної плати є головним складовим добробуту населення, поліпшення умов життя та розвитку особистості. </w:t>
      </w:r>
      <w:r w:rsidRPr="00A41B7F">
        <w:rPr>
          <w:rFonts w:ascii="Times New Roman" w:hAnsi="Times New Roman"/>
          <w:sz w:val="24"/>
          <w:shd w:val="clear" w:color="auto" w:fill="FFFFFF"/>
        </w:rPr>
        <w:t xml:space="preserve">Забезпечення достатнього життєвого рівня, причому запровадження й підвищення рівня мінімальної заробітної плати, </w:t>
      </w:r>
      <w:r w:rsidRPr="00A41B7F">
        <w:rPr>
          <w:rFonts w:ascii="Times New Roman" w:hAnsi="Times New Roman"/>
          <w:sz w:val="24"/>
        </w:rPr>
        <w:t>легалізації заробітної плати та належного оформлення трудових відносин найманої робочої сили</w:t>
      </w:r>
      <w:r w:rsidRPr="00A41B7F">
        <w:rPr>
          <w:rFonts w:ascii="Times New Roman" w:hAnsi="Times New Roman"/>
          <w:sz w:val="24"/>
          <w:shd w:val="clear" w:color="auto" w:fill="FFFFFF"/>
        </w:rPr>
        <w:t xml:space="preserve"> є продуктивним методом боротьби з</w:t>
      </w:r>
      <w:r w:rsidRPr="00A41B7F">
        <w:rPr>
          <w:rStyle w:val="apple-converted-space"/>
          <w:rFonts w:ascii="Times New Roman" w:hAnsi="Times New Roman"/>
          <w:sz w:val="24"/>
          <w:shd w:val="clear" w:color="auto" w:fill="FFFFFF"/>
        </w:rPr>
        <w:t> </w:t>
      </w:r>
      <w:r w:rsidRPr="00A41B7F">
        <w:rPr>
          <w:rFonts w:ascii="Times New Roman" w:hAnsi="Times New Roman"/>
          <w:spacing w:val="-1"/>
          <w:sz w:val="24"/>
          <w:shd w:val="clear" w:color="auto" w:fill="FFFFFF"/>
        </w:rPr>
        <w:t>бідністю.</w:t>
      </w:r>
    </w:p>
    <w:p w14:paraId="22E542EF" w14:textId="7B41E57F" w:rsidR="0030128D" w:rsidRPr="00A41B7F" w:rsidRDefault="0030128D" w:rsidP="0030128D">
      <w:pPr>
        <w:ind w:firstLine="567"/>
        <w:rPr>
          <w:rFonts w:ascii="Times New Roman" w:hAnsi="Times New Roman"/>
          <w:sz w:val="24"/>
          <w:szCs w:val="24"/>
        </w:rPr>
      </w:pPr>
      <w:r w:rsidRPr="00A41B7F">
        <w:rPr>
          <w:rFonts w:ascii="Times New Roman" w:hAnsi="Times New Roman"/>
          <w:sz w:val="24"/>
          <w:szCs w:val="24"/>
        </w:rPr>
        <w:t>Очікується</w:t>
      </w:r>
      <w:r w:rsidR="002C5C74" w:rsidRPr="00A41B7F">
        <w:rPr>
          <w:rFonts w:ascii="Times New Roman" w:hAnsi="Times New Roman"/>
          <w:sz w:val="24"/>
          <w:szCs w:val="24"/>
        </w:rPr>
        <w:t>,</w:t>
      </w:r>
      <w:r w:rsidRPr="00A41B7F">
        <w:rPr>
          <w:rFonts w:ascii="Times New Roman" w:hAnsi="Times New Roman"/>
          <w:sz w:val="24"/>
          <w:szCs w:val="24"/>
        </w:rPr>
        <w:t xml:space="preserve"> що на кінець 20</w:t>
      </w:r>
      <w:r w:rsidR="00032E4B" w:rsidRPr="00A41B7F">
        <w:rPr>
          <w:rFonts w:ascii="Times New Roman" w:hAnsi="Times New Roman"/>
          <w:sz w:val="24"/>
          <w:szCs w:val="24"/>
        </w:rPr>
        <w:t>2</w:t>
      </w:r>
      <w:r w:rsidR="00AF728C" w:rsidRPr="00A41B7F">
        <w:rPr>
          <w:rFonts w:ascii="Times New Roman" w:hAnsi="Times New Roman"/>
          <w:sz w:val="24"/>
          <w:szCs w:val="24"/>
        </w:rPr>
        <w:t>1</w:t>
      </w:r>
      <w:r w:rsidRPr="00A41B7F">
        <w:rPr>
          <w:rFonts w:ascii="Times New Roman" w:hAnsi="Times New Roman"/>
          <w:sz w:val="24"/>
          <w:szCs w:val="24"/>
        </w:rPr>
        <w:t xml:space="preserve"> року середньомісячна заробітна плата 1 штатного працівника становитиме  </w:t>
      </w:r>
      <w:r w:rsidR="002C5C74" w:rsidRPr="00A41B7F">
        <w:rPr>
          <w:rFonts w:ascii="Times New Roman" w:hAnsi="Times New Roman"/>
          <w:sz w:val="24"/>
          <w:szCs w:val="24"/>
        </w:rPr>
        <w:t xml:space="preserve">11063,42 </w:t>
      </w:r>
      <w:r w:rsidRPr="00A41B7F">
        <w:rPr>
          <w:rFonts w:ascii="Times New Roman" w:hAnsi="Times New Roman"/>
          <w:sz w:val="24"/>
          <w:szCs w:val="24"/>
        </w:rPr>
        <w:t>грн.</w:t>
      </w:r>
    </w:p>
    <w:p w14:paraId="50458F15" w14:textId="77777777" w:rsidR="007C3F9D" w:rsidRPr="00A41B7F" w:rsidRDefault="007C3F9D" w:rsidP="0030128D">
      <w:pPr>
        <w:ind w:firstLine="0"/>
        <w:rPr>
          <w:rFonts w:ascii="Times New Roman" w:hAnsi="Times New Roman"/>
          <w:color w:val="FF0000"/>
          <w:sz w:val="24"/>
          <w:szCs w:val="24"/>
        </w:rPr>
      </w:pPr>
    </w:p>
    <w:p w14:paraId="178F04AE" w14:textId="77777777" w:rsidR="007C3F9D" w:rsidRPr="00A41B7F" w:rsidRDefault="007C3F9D" w:rsidP="007C3F9D">
      <w:pPr>
        <w:ind w:firstLine="0"/>
        <w:rPr>
          <w:rFonts w:ascii="Times New Roman" w:hAnsi="Times New Roman"/>
          <w:color w:val="FF0000"/>
          <w:sz w:val="24"/>
          <w:szCs w:val="24"/>
        </w:rPr>
      </w:pPr>
      <w:r w:rsidRPr="00A41B7F">
        <w:rPr>
          <w:noProof/>
          <w:color w:val="FF0000"/>
          <w:lang w:eastAsia="ru-RU"/>
        </w:rPr>
        <w:drawing>
          <wp:inline distT="0" distB="0" distL="0" distR="0" wp14:anchorId="626F236F" wp14:editId="1FB7B6FF">
            <wp:extent cx="6210300" cy="3562350"/>
            <wp:effectExtent l="0" t="0" r="0" b="0"/>
            <wp:docPr id="26" name="Объект 2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20D2A6B0" w14:textId="68F91257" w:rsidR="00881783" w:rsidRPr="00A41B7F" w:rsidRDefault="00881783" w:rsidP="00881783">
      <w:pPr>
        <w:pStyle w:val="a6"/>
        <w:tabs>
          <w:tab w:val="left" w:pos="567"/>
        </w:tabs>
        <w:ind w:firstLine="709"/>
        <w:rPr>
          <w:i/>
          <w:iCs/>
          <w:sz w:val="22"/>
          <w:szCs w:val="18"/>
        </w:rPr>
      </w:pPr>
      <w:r w:rsidRPr="00A41B7F">
        <w:rPr>
          <w:i/>
          <w:iCs/>
          <w:sz w:val="22"/>
          <w:szCs w:val="18"/>
        </w:rPr>
        <w:t>Рис.9</w:t>
      </w:r>
    </w:p>
    <w:p w14:paraId="64B337D6" w14:textId="30116CD8" w:rsidR="00052E27" w:rsidRPr="00A41B7F" w:rsidRDefault="00052E27" w:rsidP="00052E27">
      <w:pPr>
        <w:tabs>
          <w:tab w:val="left" w:pos="993"/>
        </w:tabs>
        <w:ind w:firstLine="567"/>
        <w:rPr>
          <w:rFonts w:ascii="Times New Roman" w:hAnsi="Times New Roman"/>
          <w:color w:val="FF0000"/>
          <w:sz w:val="24"/>
          <w:szCs w:val="24"/>
        </w:rPr>
      </w:pPr>
      <w:r w:rsidRPr="00A41B7F">
        <w:rPr>
          <w:rFonts w:ascii="Times New Roman" w:hAnsi="Times New Roman"/>
          <w:sz w:val="24"/>
          <w:szCs w:val="24"/>
        </w:rPr>
        <w:t>Середній розмір заробітної плати штатних працівників</w:t>
      </w:r>
      <w:r w:rsidR="00010F6D" w:rsidRPr="00A41B7F">
        <w:rPr>
          <w:rFonts w:ascii="Times New Roman" w:hAnsi="Times New Roman"/>
          <w:sz w:val="24"/>
          <w:szCs w:val="24"/>
        </w:rPr>
        <w:t xml:space="preserve"> основних бюджетоутворюючих</w:t>
      </w:r>
      <w:r w:rsidRPr="00A41B7F">
        <w:rPr>
          <w:rFonts w:ascii="Times New Roman" w:hAnsi="Times New Roman"/>
          <w:sz w:val="24"/>
          <w:szCs w:val="24"/>
        </w:rPr>
        <w:t xml:space="preserve"> підприємств </w:t>
      </w:r>
      <w:r w:rsidR="00010F6D" w:rsidRPr="00A41B7F">
        <w:rPr>
          <w:rFonts w:ascii="Times New Roman" w:hAnsi="Times New Roman"/>
          <w:sz w:val="24"/>
          <w:szCs w:val="24"/>
        </w:rPr>
        <w:t xml:space="preserve">громади </w:t>
      </w:r>
      <w:r w:rsidRPr="00A41B7F">
        <w:rPr>
          <w:rFonts w:ascii="Times New Roman" w:hAnsi="Times New Roman"/>
          <w:sz w:val="24"/>
          <w:szCs w:val="24"/>
        </w:rPr>
        <w:t>на кінець року має перевищити розміри соціальних гарантій, а саме: розмір мінімальної заробітної плати в 1,</w:t>
      </w:r>
      <w:r w:rsidR="00010F6D" w:rsidRPr="00A41B7F">
        <w:rPr>
          <w:rFonts w:ascii="Times New Roman" w:hAnsi="Times New Roman"/>
          <w:sz w:val="24"/>
          <w:szCs w:val="24"/>
        </w:rPr>
        <w:t>7</w:t>
      </w:r>
      <w:r w:rsidRPr="00A41B7F">
        <w:rPr>
          <w:rFonts w:ascii="Times New Roman" w:hAnsi="Times New Roman"/>
          <w:sz w:val="24"/>
          <w:szCs w:val="24"/>
        </w:rPr>
        <w:t xml:space="preserve"> разів на одну особу (з 01.</w:t>
      </w:r>
      <w:r w:rsidR="00010F6D" w:rsidRPr="00A41B7F">
        <w:rPr>
          <w:rFonts w:ascii="Times New Roman" w:hAnsi="Times New Roman"/>
          <w:sz w:val="24"/>
          <w:szCs w:val="24"/>
        </w:rPr>
        <w:t>12</w:t>
      </w:r>
      <w:r w:rsidRPr="00A41B7F">
        <w:rPr>
          <w:rFonts w:ascii="Times New Roman" w:hAnsi="Times New Roman"/>
          <w:sz w:val="24"/>
          <w:szCs w:val="24"/>
        </w:rPr>
        <w:t>.202</w:t>
      </w:r>
      <w:r w:rsidR="00010F6D" w:rsidRPr="00A41B7F">
        <w:rPr>
          <w:rFonts w:ascii="Times New Roman" w:hAnsi="Times New Roman"/>
          <w:sz w:val="24"/>
          <w:szCs w:val="24"/>
        </w:rPr>
        <w:t>1</w:t>
      </w:r>
      <w:r w:rsidRPr="00A41B7F">
        <w:rPr>
          <w:rFonts w:ascii="Times New Roman" w:hAnsi="Times New Roman"/>
          <w:sz w:val="24"/>
          <w:szCs w:val="24"/>
        </w:rPr>
        <w:t xml:space="preserve"> – </w:t>
      </w:r>
      <w:r w:rsidR="00010F6D" w:rsidRPr="00A41B7F">
        <w:rPr>
          <w:rFonts w:ascii="Times New Roman" w:hAnsi="Times New Roman"/>
          <w:sz w:val="24"/>
          <w:szCs w:val="24"/>
        </w:rPr>
        <w:t>65</w:t>
      </w:r>
      <w:r w:rsidRPr="00A41B7F">
        <w:rPr>
          <w:rFonts w:ascii="Times New Roman" w:hAnsi="Times New Roman"/>
          <w:sz w:val="24"/>
          <w:szCs w:val="24"/>
        </w:rPr>
        <w:t xml:space="preserve">00 грн.); </w:t>
      </w:r>
      <w:r w:rsidRPr="00A41B7F">
        <w:rPr>
          <w:rFonts w:ascii="Times New Roman" w:hAnsi="Times New Roman"/>
          <w:sz w:val="24"/>
          <w:szCs w:val="24"/>
        </w:rPr>
        <w:lastRenderedPageBreak/>
        <w:t>прожитковий мінімум в 4,6 разів (</w:t>
      </w:r>
      <w:r w:rsidRPr="00A41B7F">
        <w:rPr>
          <w:rFonts w:ascii="Times New Roman" w:hAnsi="Times New Roman"/>
          <w:sz w:val="24"/>
          <w:szCs w:val="24"/>
          <w:shd w:val="clear" w:color="auto" w:fill="FFFFFF"/>
        </w:rPr>
        <w:t>загальний показник на одну особу в розрахунку на місяць з</w:t>
      </w:r>
      <w:r w:rsidRPr="00A41B7F">
        <w:rPr>
          <w:rFonts w:ascii="Arial" w:hAnsi="Arial" w:cs="Arial"/>
          <w:sz w:val="27"/>
          <w:szCs w:val="27"/>
          <w:shd w:val="clear" w:color="auto" w:fill="FFFFFF"/>
        </w:rPr>
        <w:t xml:space="preserve"> </w:t>
      </w:r>
      <w:r w:rsidRPr="00A41B7F">
        <w:rPr>
          <w:rFonts w:ascii="Times New Roman" w:hAnsi="Times New Roman"/>
          <w:sz w:val="24"/>
          <w:szCs w:val="24"/>
        </w:rPr>
        <w:t>01.</w:t>
      </w:r>
      <w:r w:rsidR="00010F6D" w:rsidRPr="00A41B7F">
        <w:rPr>
          <w:rFonts w:ascii="Times New Roman" w:hAnsi="Times New Roman"/>
          <w:sz w:val="24"/>
          <w:szCs w:val="24"/>
        </w:rPr>
        <w:t>12</w:t>
      </w:r>
      <w:r w:rsidRPr="00A41B7F">
        <w:rPr>
          <w:rFonts w:ascii="Times New Roman" w:hAnsi="Times New Roman"/>
          <w:sz w:val="24"/>
          <w:szCs w:val="24"/>
        </w:rPr>
        <w:t>.202</w:t>
      </w:r>
      <w:r w:rsidR="00010F6D" w:rsidRPr="00A41B7F">
        <w:rPr>
          <w:rFonts w:ascii="Times New Roman" w:hAnsi="Times New Roman"/>
          <w:sz w:val="24"/>
          <w:szCs w:val="24"/>
        </w:rPr>
        <w:t>1</w:t>
      </w:r>
      <w:r w:rsidRPr="00A41B7F">
        <w:rPr>
          <w:rFonts w:ascii="Times New Roman" w:hAnsi="Times New Roman"/>
          <w:sz w:val="24"/>
          <w:szCs w:val="24"/>
        </w:rPr>
        <w:t xml:space="preserve"> -  2</w:t>
      </w:r>
      <w:r w:rsidR="00010F6D" w:rsidRPr="00A41B7F">
        <w:rPr>
          <w:rFonts w:ascii="Times New Roman" w:hAnsi="Times New Roman"/>
          <w:sz w:val="24"/>
          <w:szCs w:val="24"/>
        </w:rPr>
        <w:t>393</w:t>
      </w:r>
      <w:r w:rsidRPr="00A41B7F">
        <w:rPr>
          <w:rFonts w:ascii="Times New Roman" w:hAnsi="Times New Roman"/>
          <w:sz w:val="24"/>
          <w:szCs w:val="24"/>
        </w:rPr>
        <w:t xml:space="preserve"> грн.).</w:t>
      </w:r>
      <w:r w:rsidRPr="00A41B7F">
        <w:rPr>
          <w:rFonts w:ascii="Times New Roman" w:hAnsi="Times New Roman"/>
          <w:color w:val="FF0000"/>
          <w:sz w:val="24"/>
          <w:szCs w:val="24"/>
        </w:rPr>
        <w:t xml:space="preserve"> </w:t>
      </w:r>
      <w:r w:rsidRPr="00A41B7F">
        <w:rPr>
          <w:rFonts w:ascii="Times New Roman" w:hAnsi="Times New Roman"/>
          <w:sz w:val="24"/>
          <w:szCs w:val="24"/>
        </w:rPr>
        <w:t xml:space="preserve">Порівняно із середньомісячною заробітною платою по регіону (Донецька область зокрема), середньомісячна заробітна плата у </w:t>
      </w:r>
      <w:r w:rsidR="00CF7198" w:rsidRPr="00A41B7F">
        <w:rPr>
          <w:rFonts w:ascii="Times New Roman" w:hAnsi="Times New Roman"/>
          <w:sz w:val="24"/>
          <w:szCs w:val="24"/>
        </w:rPr>
        <w:t xml:space="preserve">Дружківській міській територіальній громаді </w:t>
      </w:r>
      <w:r w:rsidRPr="00A41B7F">
        <w:rPr>
          <w:rFonts w:ascii="Times New Roman" w:hAnsi="Times New Roman"/>
          <w:sz w:val="24"/>
          <w:szCs w:val="24"/>
        </w:rPr>
        <w:t xml:space="preserve"> становить 7</w:t>
      </w:r>
      <w:r w:rsidR="00CF7198" w:rsidRPr="00A41B7F">
        <w:rPr>
          <w:rFonts w:ascii="Times New Roman" w:hAnsi="Times New Roman"/>
          <w:sz w:val="24"/>
          <w:szCs w:val="24"/>
        </w:rPr>
        <w:t>3,0</w:t>
      </w:r>
      <w:r w:rsidRPr="00A41B7F">
        <w:rPr>
          <w:rFonts w:ascii="Times New Roman" w:hAnsi="Times New Roman"/>
          <w:sz w:val="24"/>
          <w:szCs w:val="24"/>
        </w:rPr>
        <w:t>%.</w:t>
      </w:r>
    </w:p>
    <w:p w14:paraId="7CE47FDE" w14:textId="111B8AA8" w:rsidR="00783A98" w:rsidRPr="00A41B7F" w:rsidRDefault="00783A98" w:rsidP="00783A98">
      <w:pPr>
        <w:ind w:right="190" w:firstLine="567"/>
        <w:rPr>
          <w:rFonts w:ascii="Times New Roman" w:hAnsi="Times New Roman"/>
          <w:sz w:val="24"/>
          <w:szCs w:val="24"/>
        </w:rPr>
      </w:pPr>
      <w:r w:rsidRPr="00A41B7F">
        <w:rPr>
          <w:rFonts w:ascii="Times New Roman" w:hAnsi="Times New Roman"/>
          <w:noProof/>
          <w:sz w:val="24"/>
          <w:szCs w:val="24"/>
        </w:rPr>
        <w:drawing>
          <wp:anchor distT="0" distB="0" distL="114300" distR="114300" simplePos="0" relativeHeight="251660288" behindDoc="0" locked="0" layoutInCell="1" allowOverlap="1" wp14:anchorId="777C0E9C" wp14:editId="7C597A20">
            <wp:simplePos x="0" y="0"/>
            <wp:positionH relativeFrom="column">
              <wp:posOffset>1905</wp:posOffset>
            </wp:positionH>
            <wp:positionV relativeFrom="paragraph">
              <wp:posOffset>621030</wp:posOffset>
            </wp:positionV>
            <wp:extent cx="4579620" cy="2758440"/>
            <wp:effectExtent l="0" t="0" r="0" b="0"/>
            <wp:wrapSquare wrapText="bothSides"/>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579620" cy="27584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41B7F">
        <w:rPr>
          <w:rFonts w:ascii="Times New Roman" w:hAnsi="Times New Roman"/>
          <w:sz w:val="24"/>
          <w:szCs w:val="24"/>
        </w:rPr>
        <w:t xml:space="preserve">Зростання рівня заробітної плати, яка є основним джерелом грошових доходів працюючого населення та безпосередньо позначається на якості життя населення, позитивно впливає на всі процеси економічного розвитку в країні: </w:t>
      </w:r>
      <w:r w:rsidRPr="00A41B7F">
        <w:rPr>
          <w:rFonts w:ascii="Times New Roman" w:hAnsi="Times New Roman"/>
          <w:sz w:val="24"/>
          <w:szCs w:val="24"/>
          <w:shd w:val="clear" w:color="auto" w:fill="FFFFFF"/>
        </w:rPr>
        <w:t xml:space="preserve">Забезпечення достатнього життєвого рівня, запровадження й підвищення рівня мінімальної заробітної плати, </w:t>
      </w:r>
      <w:r w:rsidRPr="00A41B7F">
        <w:rPr>
          <w:rFonts w:ascii="Times New Roman" w:hAnsi="Times New Roman"/>
          <w:sz w:val="24"/>
          <w:szCs w:val="24"/>
        </w:rPr>
        <w:t xml:space="preserve">легалізації заробітної плати та належного оформлення трудових відносин </w:t>
      </w:r>
      <w:r w:rsidRPr="00A41B7F">
        <w:rPr>
          <w:rFonts w:ascii="Times New Roman" w:hAnsi="Times New Roman"/>
          <w:sz w:val="24"/>
          <w:szCs w:val="24"/>
          <w:shd w:val="clear" w:color="auto" w:fill="FFFFFF"/>
        </w:rPr>
        <w:t>є продуктивним методом боротьби з</w:t>
      </w:r>
      <w:r w:rsidRPr="00A41B7F">
        <w:rPr>
          <w:rStyle w:val="apple-converted-space"/>
          <w:rFonts w:ascii="Times New Roman" w:hAnsi="Times New Roman"/>
          <w:color w:val="000000"/>
          <w:sz w:val="24"/>
          <w:szCs w:val="24"/>
          <w:shd w:val="clear" w:color="auto" w:fill="FFFFFF"/>
        </w:rPr>
        <w:t xml:space="preserve"> </w:t>
      </w:r>
      <w:r w:rsidRPr="00A41B7F">
        <w:rPr>
          <w:rFonts w:ascii="Times New Roman" w:hAnsi="Times New Roman"/>
          <w:spacing w:val="-1"/>
          <w:sz w:val="24"/>
          <w:szCs w:val="24"/>
          <w:shd w:val="clear" w:color="auto" w:fill="FFFFFF"/>
        </w:rPr>
        <w:t>бідністю.</w:t>
      </w:r>
      <w:r w:rsidRPr="00A41B7F">
        <w:rPr>
          <w:rFonts w:ascii="Times New Roman" w:hAnsi="Times New Roman"/>
          <w:sz w:val="24"/>
          <w:szCs w:val="24"/>
        </w:rPr>
        <w:t xml:space="preserve"> </w:t>
      </w:r>
    </w:p>
    <w:p w14:paraId="396A44EC" w14:textId="77777777" w:rsidR="000F14B5" w:rsidRPr="000F14B5" w:rsidRDefault="00783A98" w:rsidP="00783A98">
      <w:pPr>
        <w:tabs>
          <w:tab w:val="left" w:pos="993"/>
        </w:tabs>
        <w:ind w:right="190" w:firstLineChars="236" w:firstLine="566"/>
        <w:rPr>
          <w:rFonts w:ascii="Times New Roman" w:hAnsi="Times New Roman"/>
          <w:i/>
          <w:iCs/>
          <w:kern w:val="2"/>
          <w:sz w:val="24"/>
          <w:szCs w:val="24"/>
        </w:rPr>
      </w:pPr>
      <w:r w:rsidRPr="00A41B7F">
        <w:rPr>
          <w:rFonts w:ascii="Times New Roman" w:hAnsi="Times New Roman"/>
          <w:sz w:val="24"/>
          <w:szCs w:val="24"/>
        </w:rPr>
        <w:t>За</w:t>
      </w:r>
      <w:r w:rsidRPr="00A41B7F">
        <w:rPr>
          <w:rFonts w:ascii="Times New Roman" w:hAnsi="Times New Roman"/>
          <w:kern w:val="2"/>
          <w:sz w:val="24"/>
          <w:szCs w:val="24"/>
        </w:rPr>
        <w:t xml:space="preserve"> даними Головного управління </w:t>
      </w:r>
      <w:r w:rsidRPr="00A41B7F">
        <w:rPr>
          <w:rFonts w:ascii="Times New Roman" w:hAnsi="Times New Roman"/>
          <w:sz w:val="24"/>
          <w:szCs w:val="24"/>
        </w:rPr>
        <w:t>Державної податкової служби</w:t>
      </w:r>
      <w:r w:rsidRPr="00A41B7F">
        <w:rPr>
          <w:rFonts w:ascii="Times New Roman" w:hAnsi="Times New Roman"/>
          <w:kern w:val="2"/>
          <w:sz w:val="24"/>
          <w:szCs w:val="24"/>
        </w:rPr>
        <w:t xml:space="preserve"> у </w:t>
      </w:r>
      <w:r w:rsidR="000F14B5" w:rsidRPr="000F14B5">
        <w:rPr>
          <w:rFonts w:ascii="Times New Roman" w:hAnsi="Times New Roman"/>
          <w:i/>
          <w:iCs/>
          <w:kern w:val="2"/>
          <w:sz w:val="24"/>
          <w:szCs w:val="24"/>
        </w:rPr>
        <w:t>рис. 10</w:t>
      </w:r>
    </w:p>
    <w:p w14:paraId="650A52CB" w14:textId="4192D7B6" w:rsidR="00783A98" w:rsidRPr="00A41B7F" w:rsidRDefault="00783A98" w:rsidP="000F14B5">
      <w:pPr>
        <w:tabs>
          <w:tab w:val="left" w:pos="993"/>
        </w:tabs>
        <w:ind w:right="190" w:firstLine="0"/>
        <w:rPr>
          <w:rFonts w:ascii="Times New Roman" w:hAnsi="Times New Roman"/>
          <w:kern w:val="2"/>
          <w:sz w:val="24"/>
          <w:szCs w:val="24"/>
        </w:rPr>
      </w:pPr>
      <w:r w:rsidRPr="00A41B7F">
        <w:rPr>
          <w:rFonts w:ascii="Times New Roman" w:hAnsi="Times New Roman"/>
          <w:kern w:val="2"/>
          <w:sz w:val="24"/>
          <w:szCs w:val="24"/>
        </w:rPr>
        <w:t xml:space="preserve">Донецькій області середньомісячна заробітна плата одного штатного працівника на підприємствах, установах та організаціях міста за січень-березень 2021 року становить 9640 грн., що складає 67,4 % до середнього рівня по регіону (14306 грн.), що в порівнянні з аналогічним періодом минулого року складає 107%. </w:t>
      </w:r>
      <w:r w:rsidRPr="00A41B7F">
        <w:rPr>
          <w:rFonts w:ascii="Times New Roman" w:hAnsi="Times New Roman"/>
          <w:sz w:val="24"/>
          <w:szCs w:val="24"/>
        </w:rPr>
        <w:t>Середній розмір заробітної плати штатних працівників підприємств перевищує розміри соціальних гарантій, а саме розмір мінімальної заробітної плати в 1,6 рази на одну особу (з 01.01.2021 – 6000 грн.) та прожиткового мінімуму в 4,2 рази (з 01.07.2021 - 2294 грн.).</w:t>
      </w:r>
    </w:p>
    <w:p w14:paraId="58172C5B" w14:textId="77777777" w:rsidR="00783A98" w:rsidRPr="00A41B7F" w:rsidRDefault="00783A98" w:rsidP="00783A98">
      <w:pPr>
        <w:ind w:right="190" w:firstLineChars="236" w:firstLine="566"/>
        <w:rPr>
          <w:rFonts w:ascii="Times New Roman" w:eastAsia="proximanova" w:hAnsi="Times New Roman"/>
          <w:sz w:val="24"/>
          <w:szCs w:val="24"/>
          <w:shd w:val="clear" w:color="auto" w:fill="FFFFFF"/>
        </w:rPr>
      </w:pPr>
      <w:r w:rsidRPr="00A41B7F">
        <w:rPr>
          <w:rFonts w:ascii="Times New Roman" w:hAnsi="Times New Roman"/>
          <w:sz w:val="24"/>
          <w:szCs w:val="24"/>
        </w:rPr>
        <w:t xml:space="preserve">Однією з досить гострих проблем сьогодення є питання дотримання трудового законодавства в частині </w:t>
      </w:r>
      <w:r w:rsidRPr="00A41B7F">
        <w:rPr>
          <w:rFonts w:ascii="Times New Roman" w:eastAsia="proximanova" w:hAnsi="Times New Roman"/>
          <w:sz w:val="24"/>
          <w:szCs w:val="24"/>
          <w:shd w:val="clear" w:color="auto" w:fill="FFFFFF"/>
        </w:rPr>
        <w:t xml:space="preserve">своєчасної виплати заробітної плати. </w:t>
      </w:r>
    </w:p>
    <w:p w14:paraId="0C0D8D82" w14:textId="5A42995D" w:rsidR="00783A98" w:rsidRPr="00A41B7F" w:rsidRDefault="00783A98" w:rsidP="00783A98">
      <w:pPr>
        <w:tabs>
          <w:tab w:val="left" w:pos="993"/>
        </w:tabs>
        <w:ind w:right="190" w:firstLine="567"/>
        <w:rPr>
          <w:rFonts w:ascii="Times New Roman" w:hAnsi="Times New Roman"/>
          <w:sz w:val="24"/>
          <w:szCs w:val="24"/>
        </w:rPr>
      </w:pPr>
      <w:r w:rsidRPr="00A41B7F">
        <w:rPr>
          <w:rFonts w:ascii="Times New Roman" w:hAnsi="Times New Roman"/>
          <w:sz w:val="24"/>
          <w:szCs w:val="24"/>
        </w:rPr>
        <w:t>Управлінням соціального захисту населення Дружківської міської ради (далі - управління) постійно здійснюється щомісячний моніторинг стану погашення заборгованості із заробітної плати працівникам підприємств, а оперативні дані з цього направлення аналізуються щотижнево. Результати аналізу свідчать, що заборгованість із заробітної плати ще залишається невирішеною проблемою для деяких підприємств.</w:t>
      </w:r>
    </w:p>
    <w:p w14:paraId="11706FDB" w14:textId="3D031A82" w:rsidR="00783A98" w:rsidRPr="00A41B7F" w:rsidRDefault="00783A98" w:rsidP="00783A98">
      <w:pPr>
        <w:ind w:right="190" w:firstLineChars="236" w:firstLine="566"/>
        <w:rPr>
          <w:rFonts w:ascii="Times New Roman" w:hAnsi="Times New Roman"/>
          <w:sz w:val="24"/>
          <w:szCs w:val="24"/>
        </w:rPr>
      </w:pPr>
      <w:r w:rsidRPr="00A41B7F">
        <w:rPr>
          <w:rFonts w:ascii="Times New Roman" w:hAnsi="Times New Roman"/>
          <w:bCs/>
          <w:color w:val="000000"/>
          <w:sz w:val="24"/>
          <w:szCs w:val="24"/>
        </w:rPr>
        <w:t>На початок 2021 року з</w:t>
      </w:r>
      <w:r w:rsidRPr="00A41B7F">
        <w:rPr>
          <w:rFonts w:ascii="Times New Roman" w:hAnsi="Times New Roman"/>
          <w:bCs/>
          <w:kern w:val="2"/>
          <w:sz w:val="24"/>
          <w:szCs w:val="24"/>
        </w:rPr>
        <w:t xml:space="preserve">а даними Головного управління статистики у Донецькій області заборгованість із заробітної плати </w:t>
      </w:r>
      <w:r w:rsidRPr="00A41B7F">
        <w:rPr>
          <w:rFonts w:ascii="Times New Roman" w:hAnsi="Times New Roman"/>
          <w:bCs/>
          <w:color w:val="000000"/>
          <w:sz w:val="24"/>
          <w:szCs w:val="24"/>
        </w:rPr>
        <w:t xml:space="preserve"> існувала на </w:t>
      </w:r>
      <w:r w:rsidR="00FA3C43">
        <w:rPr>
          <w:rFonts w:ascii="Times New Roman" w:hAnsi="Times New Roman"/>
          <w:bCs/>
          <w:color w:val="000000"/>
          <w:sz w:val="24"/>
          <w:szCs w:val="24"/>
        </w:rPr>
        <w:t>2</w:t>
      </w:r>
      <w:r w:rsidRPr="00A41B7F">
        <w:rPr>
          <w:rFonts w:ascii="Times New Roman" w:hAnsi="Times New Roman"/>
          <w:bCs/>
          <w:color w:val="000000"/>
          <w:sz w:val="24"/>
          <w:szCs w:val="24"/>
        </w:rPr>
        <w:t xml:space="preserve"> підприємствах в сумі 1170,3 тис. грн.</w:t>
      </w:r>
    </w:p>
    <w:p w14:paraId="217FE6F2" w14:textId="42920660" w:rsidR="00783A98" w:rsidRPr="00A41B7F" w:rsidRDefault="00783A98" w:rsidP="00783A98">
      <w:pPr>
        <w:ind w:right="190" w:firstLineChars="236" w:firstLine="566"/>
        <w:rPr>
          <w:rFonts w:ascii="Times New Roman" w:hAnsi="Times New Roman"/>
          <w:sz w:val="24"/>
          <w:szCs w:val="24"/>
        </w:rPr>
      </w:pPr>
      <w:r w:rsidRPr="00A41B7F">
        <w:rPr>
          <w:rFonts w:ascii="Times New Roman" w:hAnsi="Times New Roman"/>
          <w:kern w:val="2"/>
          <w:sz w:val="24"/>
          <w:szCs w:val="24"/>
        </w:rPr>
        <w:t xml:space="preserve">За результатами проведеного аналізу статистичних даних встановлено, що </w:t>
      </w:r>
      <w:r w:rsidRPr="00A41B7F">
        <w:rPr>
          <w:rFonts w:ascii="Times New Roman" w:hAnsi="Times New Roman"/>
          <w:sz w:val="24"/>
          <w:szCs w:val="24"/>
        </w:rPr>
        <w:t xml:space="preserve">з лютого 2021 року </w:t>
      </w:r>
      <w:r w:rsidR="00FA3C43">
        <w:rPr>
          <w:rFonts w:ascii="Times New Roman" w:hAnsi="Times New Roman"/>
          <w:sz w:val="24"/>
          <w:szCs w:val="24"/>
        </w:rPr>
        <w:t>одне з цих підприємств</w:t>
      </w:r>
      <w:r w:rsidRPr="00A41B7F">
        <w:rPr>
          <w:rFonts w:ascii="Times New Roman" w:hAnsi="Times New Roman"/>
          <w:sz w:val="24"/>
          <w:szCs w:val="24"/>
        </w:rPr>
        <w:t xml:space="preserve"> не відібрано для участі в обстеженні </w:t>
      </w:r>
      <w:r w:rsidRPr="00A41B7F">
        <w:rPr>
          <w:rFonts w:ascii="Times New Roman" w:eastAsia="Calibri" w:hAnsi="Times New Roman"/>
          <w:sz w:val="24"/>
          <w:szCs w:val="24"/>
        </w:rPr>
        <w:t>"</w:t>
      </w:r>
      <w:r w:rsidRPr="00A41B7F">
        <w:rPr>
          <w:rFonts w:ascii="Times New Roman" w:hAnsi="Times New Roman"/>
          <w:sz w:val="24"/>
          <w:szCs w:val="24"/>
        </w:rPr>
        <w:t>Стан виплати заробітної плати</w:t>
      </w:r>
      <w:r w:rsidRPr="00A41B7F">
        <w:rPr>
          <w:rFonts w:ascii="Times New Roman" w:eastAsia="Calibri" w:hAnsi="Times New Roman"/>
          <w:sz w:val="24"/>
          <w:szCs w:val="24"/>
        </w:rPr>
        <w:t>"</w:t>
      </w:r>
      <w:r w:rsidRPr="00A41B7F">
        <w:rPr>
          <w:rFonts w:ascii="Times New Roman" w:hAnsi="Times New Roman"/>
          <w:sz w:val="24"/>
          <w:szCs w:val="24"/>
        </w:rPr>
        <w:t xml:space="preserve">. </w:t>
      </w:r>
    </w:p>
    <w:p w14:paraId="42CBA935" w14:textId="02A95BC6" w:rsidR="00783A98" w:rsidRPr="00A41B7F" w:rsidRDefault="00FA3C43" w:rsidP="00783A98">
      <w:pPr>
        <w:ind w:rightChars="79" w:right="174" w:firstLineChars="236" w:firstLine="566"/>
        <w:rPr>
          <w:rFonts w:ascii="Times New Roman" w:eastAsia="Calibri" w:hAnsi="Times New Roman"/>
          <w:sz w:val="24"/>
          <w:szCs w:val="24"/>
        </w:rPr>
      </w:pPr>
      <w:r>
        <w:rPr>
          <w:rFonts w:ascii="Times New Roman" w:eastAsia="Calibri" w:hAnsi="Times New Roman"/>
          <w:sz w:val="24"/>
          <w:szCs w:val="24"/>
        </w:rPr>
        <w:t xml:space="preserve">Друге підприємство </w:t>
      </w:r>
      <w:r w:rsidR="00783A98" w:rsidRPr="00A41B7F">
        <w:rPr>
          <w:rFonts w:ascii="Times New Roman" w:eastAsia="Calibri" w:hAnsi="Times New Roman"/>
          <w:sz w:val="24"/>
          <w:szCs w:val="24"/>
        </w:rPr>
        <w:t>за інформацією керівника змінило місцезнаходження юридичної особи на місто Харків.</w:t>
      </w:r>
    </w:p>
    <w:p w14:paraId="7FC39FB3" w14:textId="3D398571" w:rsidR="000F14B5" w:rsidRDefault="00783A98" w:rsidP="000F14B5">
      <w:pPr>
        <w:ind w:right="190" w:firstLineChars="236" w:firstLine="566"/>
        <w:rPr>
          <w:rFonts w:ascii="Times New Roman" w:hAnsi="Times New Roman"/>
          <w:i/>
          <w:iCs/>
          <w:kern w:val="2"/>
          <w:sz w:val="24"/>
          <w:szCs w:val="24"/>
        </w:rPr>
      </w:pPr>
      <w:r w:rsidRPr="00A41B7F">
        <w:rPr>
          <w:rFonts w:ascii="Times New Roman" w:hAnsi="Times New Roman"/>
          <w:noProof/>
          <w:sz w:val="24"/>
          <w:szCs w:val="24"/>
        </w:rPr>
        <w:lastRenderedPageBreak/>
        <w:drawing>
          <wp:anchor distT="0" distB="0" distL="114300" distR="114300" simplePos="0" relativeHeight="251655168" behindDoc="0" locked="0" layoutInCell="1" allowOverlap="1" wp14:anchorId="6D495D65" wp14:editId="0FAF2639">
            <wp:simplePos x="0" y="0"/>
            <wp:positionH relativeFrom="column">
              <wp:posOffset>1905</wp:posOffset>
            </wp:positionH>
            <wp:positionV relativeFrom="paragraph">
              <wp:posOffset>128270</wp:posOffset>
            </wp:positionV>
            <wp:extent cx="4349750" cy="3266440"/>
            <wp:effectExtent l="0" t="0" r="0" b="0"/>
            <wp:wrapSquare wrapText="bothSides"/>
            <wp:docPr id="18" name="Рисунок 18" descr="Изображение выглядит как человек, внутренний, люди, групп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Рисунок 18" descr="Изображение выглядит как человек, внутренний, люди, группа&#10;&#10;Автоматически созданное описание"/>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349750" cy="32664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41B7F">
        <w:rPr>
          <w:rFonts w:ascii="Times New Roman" w:eastAsia="Helvetica" w:hAnsi="Times New Roman"/>
          <w:sz w:val="24"/>
          <w:szCs w:val="24"/>
        </w:rPr>
        <w:t>З метою забезпечення дієвого контролю за своєчасністю виплати заробітної плати та соціальних виплат</w:t>
      </w:r>
      <w:r w:rsidRPr="00A41B7F">
        <w:rPr>
          <w:rFonts w:ascii="Times New Roman" w:hAnsi="Times New Roman"/>
          <w:kern w:val="2"/>
          <w:sz w:val="24"/>
          <w:szCs w:val="24"/>
        </w:rPr>
        <w:t xml:space="preserve"> працює міська тимчасова комісія </w:t>
      </w:r>
      <w:r w:rsidRPr="00A41B7F">
        <w:rPr>
          <w:rFonts w:ascii="Times New Roman" w:hAnsi="Times New Roman"/>
          <w:sz w:val="24"/>
          <w:szCs w:val="24"/>
          <w:lang w:eastAsia="zh-CN"/>
        </w:rPr>
        <w:t xml:space="preserve">з питань погашення заборгованості із заробітної плати (грошового забезпечення), пенсій, стипендій та інших соціальних виплат </w:t>
      </w:r>
      <w:r w:rsidRPr="00A41B7F">
        <w:rPr>
          <w:rFonts w:ascii="Times New Roman" w:hAnsi="Times New Roman"/>
          <w:kern w:val="2"/>
          <w:sz w:val="24"/>
          <w:szCs w:val="24"/>
        </w:rPr>
        <w:t xml:space="preserve">(далі - міська тимчасова комісія). З початку 2021 року проведено 7 засідань міської тимчасової комісії, на </w:t>
      </w:r>
      <w:r w:rsidR="000F14B5" w:rsidRPr="000F14B5">
        <w:rPr>
          <w:rFonts w:ascii="Times New Roman" w:hAnsi="Times New Roman"/>
          <w:i/>
          <w:iCs/>
          <w:kern w:val="2"/>
          <w:sz w:val="24"/>
          <w:szCs w:val="24"/>
        </w:rPr>
        <w:t>рис. 1</w:t>
      </w:r>
      <w:r w:rsidR="000F14B5">
        <w:rPr>
          <w:rFonts w:ascii="Times New Roman" w:hAnsi="Times New Roman"/>
          <w:i/>
          <w:iCs/>
          <w:kern w:val="2"/>
          <w:sz w:val="24"/>
          <w:szCs w:val="24"/>
        </w:rPr>
        <w:t>1</w:t>
      </w:r>
    </w:p>
    <w:p w14:paraId="6E5745BE" w14:textId="0E7D80D2" w:rsidR="00783A98" w:rsidRPr="000F14B5" w:rsidRDefault="00783A98" w:rsidP="000F14B5">
      <w:pPr>
        <w:ind w:right="190" w:firstLine="0"/>
        <w:rPr>
          <w:rFonts w:ascii="Times New Roman" w:hAnsi="Times New Roman"/>
          <w:i/>
          <w:iCs/>
          <w:kern w:val="2"/>
          <w:sz w:val="24"/>
          <w:szCs w:val="24"/>
        </w:rPr>
      </w:pPr>
      <w:r w:rsidRPr="00A41B7F">
        <w:rPr>
          <w:rFonts w:ascii="Times New Roman" w:hAnsi="Times New Roman"/>
          <w:kern w:val="2"/>
          <w:sz w:val="24"/>
          <w:szCs w:val="24"/>
        </w:rPr>
        <w:t>яких заслухано 50 звітів керівників</w:t>
      </w:r>
      <w:r w:rsidRPr="00A41B7F">
        <w:rPr>
          <w:rFonts w:ascii="Times New Roman" w:hAnsi="Times New Roman"/>
          <w:sz w:val="24"/>
          <w:szCs w:val="24"/>
          <w:shd w:val="clear" w:color="auto" w:fill="FFFFFF"/>
        </w:rPr>
        <w:t xml:space="preserve"> підприємств-боржників про стан і перспективи погашення заборгованості із заробітної плати та єдиного соціального внеску.</w:t>
      </w:r>
    </w:p>
    <w:p w14:paraId="251B6BE2" w14:textId="77777777" w:rsidR="00783A98" w:rsidRPr="00A41B7F" w:rsidRDefault="00783A98" w:rsidP="00783A98">
      <w:pPr>
        <w:ind w:right="190" w:firstLineChars="183" w:firstLine="439"/>
        <w:rPr>
          <w:rFonts w:ascii="Times New Roman" w:hAnsi="Times New Roman"/>
          <w:sz w:val="24"/>
          <w:szCs w:val="24"/>
        </w:rPr>
      </w:pPr>
      <w:r w:rsidRPr="00A41B7F">
        <w:rPr>
          <w:rFonts w:ascii="Times New Roman" w:hAnsi="Times New Roman"/>
          <w:sz w:val="24"/>
          <w:szCs w:val="24"/>
        </w:rPr>
        <w:t>Керівникам підприємств та фізичним особам-підприємцям було рекомендовано вжити всі можливі заходи щодо недопущення виникнення заборгованості із заробітної плати, сплати єдиного соціального внеску та інших соціальних виплат.</w:t>
      </w:r>
    </w:p>
    <w:p w14:paraId="28067945" w14:textId="77777777" w:rsidR="00783A98" w:rsidRPr="00A41B7F" w:rsidRDefault="00783A98" w:rsidP="00783A98">
      <w:pPr>
        <w:ind w:right="190" w:firstLine="567"/>
        <w:rPr>
          <w:rFonts w:ascii="Times New Roman" w:hAnsi="Times New Roman"/>
          <w:color w:val="000000"/>
          <w:sz w:val="24"/>
          <w:szCs w:val="24"/>
        </w:rPr>
      </w:pPr>
      <w:r w:rsidRPr="00A41B7F">
        <w:rPr>
          <w:rFonts w:ascii="Times New Roman" w:hAnsi="Times New Roman"/>
          <w:sz w:val="24"/>
          <w:szCs w:val="24"/>
          <w:shd w:val="clear" w:color="auto" w:fill="FFFFFF"/>
        </w:rPr>
        <w:t>З метою забезпечення контролю за дотриманням суб’єктами господарювання вимог законодавства про працю, зокрема в частині додержання мінімальних гарантій в оплаті праці, оформлення трудових віднос</w:t>
      </w:r>
      <w:r w:rsidRPr="00A41B7F">
        <w:rPr>
          <w:rFonts w:ascii="Times New Roman" w:hAnsi="Times New Roman"/>
          <w:color w:val="333333"/>
          <w:sz w:val="24"/>
          <w:szCs w:val="24"/>
          <w:shd w:val="clear" w:color="auto" w:fill="FFFFFF"/>
        </w:rPr>
        <w:t>ин</w:t>
      </w:r>
      <w:r w:rsidRPr="00A41B7F">
        <w:rPr>
          <w:rFonts w:ascii="Times New Roman" w:hAnsi="Times New Roman"/>
          <w:sz w:val="24"/>
          <w:szCs w:val="24"/>
        </w:rPr>
        <w:t xml:space="preserve"> в громаді працює міжвідомча робоча група. </w:t>
      </w:r>
      <w:r w:rsidRPr="00A41B7F">
        <w:rPr>
          <w:rFonts w:ascii="Times New Roman" w:hAnsi="Times New Roman"/>
          <w:iCs/>
          <w:kern w:val="2"/>
          <w:sz w:val="24"/>
          <w:szCs w:val="24"/>
        </w:rPr>
        <w:t>З початку 2021 року проведено 7 засідань міжвідомчої робочої групи, на яких заслухано звіти                 57 керівників підприємств та фізич</w:t>
      </w:r>
      <w:r w:rsidRPr="00A41B7F">
        <w:rPr>
          <w:rFonts w:ascii="Times New Roman" w:hAnsi="Times New Roman"/>
          <w:iCs/>
          <w:sz w:val="24"/>
          <w:szCs w:val="24"/>
        </w:rPr>
        <w:t xml:space="preserve">них осіб-підприємців. </w:t>
      </w:r>
      <w:r w:rsidRPr="00A41B7F">
        <w:rPr>
          <w:rFonts w:ascii="Times New Roman" w:hAnsi="Times New Roman"/>
          <w:kern w:val="1"/>
          <w:sz w:val="24"/>
          <w:szCs w:val="24"/>
        </w:rPr>
        <w:t xml:space="preserve">Завдяки проведеній роботі </w:t>
      </w:r>
      <w:r w:rsidRPr="00A41B7F">
        <w:rPr>
          <w:rFonts w:ascii="Times New Roman" w:hAnsi="Times New Roman"/>
          <w:color w:val="000000"/>
          <w:sz w:val="24"/>
          <w:szCs w:val="24"/>
        </w:rPr>
        <w:t>міжвідомчої робочої групи суб'єкти господарської діяльності поступово виправляють ситуацію – піднімають заробітну плату найманим працівникам до рівня мінімальної та вище, легалізують найману працю.</w:t>
      </w:r>
    </w:p>
    <w:p w14:paraId="1B672070" w14:textId="77777777" w:rsidR="00783A98" w:rsidRPr="00A41B7F" w:rsidRDefault="00783A98" w:rsidP="00783A98">
      <w:pPr>
        <w:ind w:rightChars="79" w:right="174" w:firstLine="567"/>
        <w:rPr>
          <w:rFonts w:ascii="Times New Roman" w:hAnsi="Times New Roman"/>
          <w:sz w:val="24"/>
          <w:szCs w:val="24"/>
        </w:rPr>
      </w:pPr>
      <w:bookmarkStart w:id="3" w:name="_Hlk75273059"/>
      <w:r w:rsidRPr="00A41B7F">
        <w:rPr>
          <w:rFonts w:ascii="Times New Roman" w:hAnsi="Times New Roman"/>
          <w:kern w:val="2"/>
          <w:sz w:val="24"/>
          <w:szCs w:val="24"/>
        </w:rPr>
        <w:t xml:space="preserve">На виконання Плану заходів щодо детінізації доходів та відносин у сфері зайнятості населення, затвердженого розпорядженням Кабінету Міністрів України від 02.03.2010 №359-р </w:t>
      </w:r>
      <w:bookmarkEnd w:id="3"/>
      <w:r w:rsidRPr="00A41B7F">
        <w:rPr>
          <w:rFonts w:ascii="Times New Roman" w:hAnsi="Times New Roman"/>
          <w:kern w:val="2"/>
          <w:sz w:val="24"/>
          <w:szCs w:val="24"/>
        </w:rPr>
        <w:t>з метою контролю за станом оформлення трудових відносин з найманими працівниками та виплати легальної заробітної плати на підприємствах, в установах, організаціях всіх форм власності, суб’єктів підприємницької діяльності проводяться виїзні засідання робочої групи з питань легалізації виплати заробітної плати та зайнятості населення (далі – робоча група).</w:t>
      </w:r>
    </w:p>
    <w:p w14:paraId="5E543064" w14:textId="5B233627" w:rsidR="00783A98" w:rsidRPr="00A41B7F" w:rsidRDefault="00783A98" w:rsidP="00783A98">
      <w:pPr>
        <w:ind w:right="190"/>
        <w:rPr>
          <w:rFonts w:ascii="Times New Roman" w:hAnsi="Times New Roman"/>
          <w:sz w:val="24"/>
          <w:szCs w:val="24"/>
        </w:rPr>
      </w:pPr>
      <w:r w:rsidRPr="00A41B7F">
        <w:rPr>
          <w:rFonts w:ascii="Times New Roman" w:hAnsi="Times New Roman"/>
          <w:noProof/>
          <w:sz w:val="24"/>
          <w:szCs w:val="24"/>
        </w:rPr>
        <w:drawing>
          <wp:anchor distT="0" distB="0" distL="114300" distR="114300" simplePos="0" relativeHeight="251658240" behindDoc="0" locked="0" layoutInCell="1" allowOverlap="1" wp14:anchorId="3290ED18" wp14:editId="58C6B468">
            <wp:simplePos x="0" y="0"/>
            <wp:positionH relativeFrom="column">
              <wp:posOffset>57150</wp:posOffset>
            </wp:positionH>
            <wp:positionV relativeFrom="paragraph">
              <wp:posOffset>141605</wp:posOffset>
            </wp:positionV>
            <wp:extent cx="2276475" cy="1678305"/>
            <wp:effectExtent l="0" t="0" r="0" b="0"/>
            <wp:wrapSquare wrapText="bothSides"/>
            <wp:docPr id="14" name="Рисунок 14" descr="Изображение выглядит как текст, внутренний, стол, магазин&#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Рисунок 14" descr="Изображение выглядит как текст, внутренний, стол, магазин&#10;&#10;Автоматически созданное описание"/>
                    <pic:cNvPicPr>
                      <a:picLocks noChangeAspect="1" noChangeArrowheads="1"/>
                    </pic:cNvPicPr>
                  </pic:nvPicPr>
                  <pic:blipFill>
                    <a:blip r:embed="rId21">
                      <a:extLst>
                        <a:ext uri="{28A0092B-C50C-407E-A947-70E740481C1C}">
                          <a14:useLocalDpi xmlns:a14="http://schemas.microsoft.com/office/drawing/2010/main" val="0"/>
                        </a:ext>
                      </a:extLst>
                    </a:blip>
                    <a:srcRect l="23779"/>
                    <a:stretch>
                      <a:fillRect/>
                    </a:stretch>
                  </pic:blipFill>
                  <pic:spPr bwMode="auto">
                    <a:xfrm>
                      <a:off x="0" y="0"/>
                      <a:ext cx="2276475" cy="16783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49F9950" w14:textId="77777777" w:rsidR="000F14B5" w:rsidRPr="000F14B5" w:rsidRDefault="00783A98" w:rsidP="00783A98">
      <w:pPr>
        <w:ind w:right="190" w:firstLine="567"/>
        <w:rPr>
          <w:rFonts w:ascii="Times New Roman" w:hAnsi="Times New Roman"/>
          <w:i/>
          <w:iCs/>
          <w:sz w:val="24"/>
          <w:szCs w:val="24"/>
        </w:rPr>
      </w:pPr>
      <w:r w:rsidRPr="000F14B5">
        <w:rPr>
          <w:rFonts w:ascii="Times New Roman" w:hAnsi="Times New Roman"/>
          <w:sz w:val="24"/>
          <w:szCs w:val="24"/>
        </w:rPr>
        <w:t>Станом на 18.08.2021 організовано роботу з проведення</w:t>
      </w:r>
      <w:r w:rsidRPr="000F14B5">
        <w:rPr>
          <w:rFonts w:ascii="Times New Roman" w:hAnsi="Times New Roman"/>
          <w:kern w:val="2"/>
          <w:sz w:val="24"/>
          <w:szCs w:val="24"/>
        </w:rPr>
        <w:t xml:space="preserve"> </w:t>
      </w:r>
      <w:r w:rsidRPr="000F14B5">
        <w:rPr>
          <w:rFonts w:ascii="Times New Roman" w:hAnsi="Times New Roman"/>
          <w:sz w:val="24"/>
          <w:szCs w:val="24"/>
        </w:rPr>
        <w:t>21 виїзного засідання, обстежено 109 об'єктів та виявлено 4 порушення чинного законодавства в частині законності використання найманої робочої сили. В результаті проведеної роботи трудові відносини легалізовано з 1 найманим працівником, 1 фізична особа оформила підприємницьку діяльність самостійно. Інформацію</w:t>
      </w:r>
      <w:r w:rsidRPr="00DE5341">
        <w:rPr>
          <w:rFonts w:ascii="Times New Roman" w:hAnsi="Times New Roman"/>
          <w:color w:val="FF0000"/>
          <w:sz w:val="24"/>
          <w:szCs w:val="24"/>
        </w:rPr>
        <w:t xml:space="preserve"> </w:t>
      </w:r>
      <w:r w:rsidRPr="000F14B5">
        <w:rPr>
          <w:rFonts w:ascii="Times New Roman" w:hAnsi="Times New Roman"/>
          <w:sz w:val="24"/>
          <w:szCs w:val="24"/>
        </w:rPr>
        <w:t>щодо суб’єктів господарської діяльності</w:t>
      </w:r>
      <w:r w:rsidRPr="00A41B7F">
        <w:rPr>
          <w:rFonts w:ascii="Times New Roman" w:hAnsi="Times New Roman"/>
          <w:sz w:val="24"/>
          <w:szCs w:val="24"/>
        </w:rPr>
        <w:t>, у яких</w:t>
      </w:r>
      <w:r w:rsidR="000F14B5">
        <w:rPr>
          <w:rFonts w:ascii="Times New Roman" w:hAnsi="Times New Roman"/>
          <w:sz w:val="24"/>
          <w:szCs w:val="24"/>
        </w:rPr>
        <w:t xml:space="preserve"> </w:t>
      </w:r>
      <w:r w:rsidRPr="00A41B7F">
        <w:rPr>
          <w:rFonts w:ascii="Times New Roman" w:hAnsi="Times New Roman"/>
          <w:sz w:val="24"/>
          <w:szCs w:val="24"/>
        </w:rPr>
        <w:t>виявлено</w:t>
      </w:r>
      <w:r w:rsidRPr="00A41B7F">
        <w:rPr>
          <w:rFonts w:ascii="Times New Roman" w:hAnsi="Times New Roman"/>
          <w:b/>
          <w:sz w:val="24"/>
          <w:szCs w:val="24"/>
        </w:rPr>
        <w:t xml:space="preserve"> </w:t>
      </w:r>
      <w:r w:rsidRPr="00A41B7F">
        <w:rPr>
          <w:rFonts w:ascii="Times New Roman" w:hAnsi="Times New Roman"/>
          <w:sz w:val="24"/>
          <w:szCs w:val="24"/>
        </w:rPr>
        <w:t xml:space="preserve">використання найманої праці без належного </w:t>
      </w:r>
      <w:r w:rsidR="000F14B5" w:rsidRPr="000F14B5">
        <w:rPr>
          <w:rFonts w:ascii="Times New Roman" w:hAnsi="Times New Roman"/>
          <w:i/>
          <w:iCs/>
          <w:sz w:val="24"/>
          <w:szCs w:val="24"/>
        </w:rPr>
        <w:t xml:space="preserve">рис. 12 </w:t>
      </w:r>
    </w:p>
    <w:p w14:paraId="5ED16603" w14:textId="4DCDA0D3" w:rsidR="00783A98" w:rsidRPr="00A41B7F" w:rsidRDefault="00783A98" w:rsidP="000F14B5">
      <w:pPr>
        <w:ind w:right="190" w:firstLine="0"/>
        <w:rPr>
          <w:rFonts w:ascii="Times New Roman" w:hAnsi="Times New Roman"/>
          <w:sz w:val="24"/>
          <w:szCs w:val="24"/>
        </w:rPr>
      </w:pPr>
      <w:r w:rsidRPr="00A41B7F">
        <w:rPr>
          <w:rFonts w:ascii="Times New Roman" w:hAnsi="Times New Roman"/>
          <w:sz w:val="24"/>
          <w:szCs w:val="24"/>
        </w:rPr>
        <w:t>оформлення, направлено</w:t>
      </w:r>
      <w:r w:rsidRPr="00A41B7F">
        <w:rPr>
          <w:rFonts w:ascii="Times New Roman" w:hAnsi="Times New Roman"/>
          <w:color w:val="000000"/>
          <w:sz w:val="24"/>
          <w:szCs w:val="24"/>
        </w:rPr>
        <w:t xml:space="preserve"> </w:t>
      </w:r>
      <w:r w:rsidRPr="00A41B7F">
        <w:rPr>
          <w:rFonts w:ascii="Times New Roman" w:hAnsi="Times New Roman"/>
          <w:sz w:val="24"/>
          <w:szCs w:val="24"/>
        </w:rPr>
        <w:t xml:space="preserve">до Східного міжрегіонального </w:t>
      </w:r>
      <w:r w:rsidRPr="00A41B7F">
        <w:rPr>
          <w:rFonts w:ascii="Times New Roman" w:hAnsi="Times New Roman"/>
          <w:color w:val="222222"/>
          <w:sz w:val="24"/>
          <w:szCs w:val="24"/>
          <w:shd w:val="clear" w:color="auto" w:fill="FFFFFF"/>
        </w:rPr>
        <w:t>управління Державної служби України</w:t>
      </w:r>
      <w:r w:rsidRPr="00A41B7F">
        <w:rPr>
          <w:rFonts w:ascii="Times New Roman" w:hAnsi="Times New Roman"/>
          <w:sz w:val="24"/>
          <w:szCs w:val="24"/>
        </w:rPr>
        <w:t xml:space="preserve"> </w:t>
      </w:r>
      <w:r w:rsidRPr="00A41B7F">
        <w:rPr>
          <w:rFonts w:ascii="Times New Roman" w:hAnsi="Times New Roman"/>
          <w:color w:val="222222"/>
          <w:sz w:val="24"/>
          <w:szCs w:val="24"/>
          <w:shd w:val="clear" w:color="auto" w:fill="FFFFFF"/>
        </w:rPr>
        <w:t>з питань праці</w:t>
      </w:r>
      <w:r w:rsidRPr="00A41B7F">
        <w:rPr>
          <w:rFonts w:ascii="Times New Roman" w:hAnsi="Times New Roman"/>
          <w:sz w:val="24"/>
          <w:szCs w:val="24"/>
        </w:rPr>
        <w:t xml:space="preserve"> </w:t>
      </w:r>
      <w:r w:rsidRPr="00A41B7F">
        <w:rPr>
          <w:rFonts w:ascii="Times New Roman" w:hAnsi="Times New Roman"/>
          <w:color w:val="000000"/>
          <w:sz w:val="24"/>
          <w:szCs w:val="24"/>
        </w:rPr>
        <w:t>для вжиття відповідних заходів згідно з чинним законодавством.</w:t>
      </w:r>
      <w:r w:rsidRPr="00A41B7F">
        <w:rPr>
          <w:rFonts w:ascii="Times New Roman" w:hAnsi="Times New Roman"/>
          <w:sz w:val="24"/>
          <w:szCs w:val="24"/>
        </w:rPr>
        <w:t xml:space="preserve"> </w:t>
      </w:r>
    </w:p>
    <w:p w14:paraId="22435A55" w14:textId="77777777" w:rsidR="00783A98" w:rsidRPr="00A41B7F" w:rsidRDefault="00783A98" w:rsidP="00783A98">
      <w:pPr>
        <w:pStyle w:val="af6"/>
        <w:tabs>
          <w:tab w:val="left" w:pos="540"/>
          <w:tab w:val="left" w:pos="15026"/>
        </w:tabs>
        <w:spacing w:before="0" w:beforeAutospacing="0" w:after="0" w:afterAutospacing="0"/>
        <w:ind w:right="193" w:firstLineChars="236" w:firstLine="566"/>
        <w:jc w:val="both"/>
        <w:rPr>
          <w:b/>
        </w:rPr>
      </w:pPr>
      <w:r w:rsidRPr="00A41B7F">
        <w:rPr>
          <w:shd w:val="clear" w:color="auto" w:fill="FFFFFF"/>
        </w:rPr>
        <w:lastRenderedPageBreak/>
        <w:t>З</w:t>
      </w:r>
      <w:r w:rsidRPr="00A41B7F">
        <w:rPr>
          <w:bCs/>
        </w:rPr>
        <w:t xml:space="preserve"> метою запобігання поширення коронавірусної інфекції Covid-19, у січні та у квітні місяці поточного року тимчасово було припинено проведення виїзних засідань </w:t>
      </w:r>
      <w:r w:rsidRPr="00A41B7F">
        <w:rPr>
          <w:rFonts w:eastAsia="Andale Sans UI"/>
          <w:bCs/>
          <w:kern w:val="2"/>
          <w:lang w:eastAsia="en-US"/>
        </w:rPr>
        <w:t xml:space="preserve">робочої групи. </w:t>
      </w:r>
      <w:r w:rsidRPr="00A41B7F">
        <w:rPr>
          <w:rStyle w:val="af7"/>
          <w:bCs/>
          <w:i w:val="0"/>
          <w:shd w:val="clear" w:color="auto" w:fill="FFFFFF"/>
        </w:rPr>
        <w:t>Після послаблення карантинних обмежень</w:t>
      </w:r>
      <w:r w:rsidRPr="00A41B7F">
        <w:rPr>
          <w:bCs/>
          <w:shd w:val="clear" w:color="auto" w:fill="FFFFFF"/>
        </w:rPr>
        <w:t xml:space="preserve"> проведення відповідних </w:t>
      </w:r>
      <w:r w:rsidRPr="00A41B7F">
        <w:rPr>
          <w:rStyle w:val="af7"/>
          <w:bCs/>
          <w:i w:val="0"/>
          <w:shd w:val="clear" w:color="auto" w:fill="FFFFFF"/>
        </w:rPr>
        <w:t>заходів було відновлено.</w:t>
      </w:r>
      <w:r w:rsidRPr="00A41B7F">
        <w:rPr>
          <w:b/>
        </w:rPr>
        <w:t xml:space="preserve"> </w:t>
      </w:r>
    </w:p>
    <w:p w14:paraId="0CED2F2C" w14:textId="77777777" w:rsidR="00783A98" w:rsidRPr="00A41B7F" w:rsidRDefault="00783A98" w:rsidP="00783A98">
      <w:pPr>
        <w:tabs>
          <w:tab w:val="left" w:pos="15026"/>
        </w:tabs>
        <w:ind w:right="190" w:firstLineChars="236" w:firstLine="566"/>
        <w:rPr>
          <w:rFonts w:ascii="Times New Roman" w:hAnsi="Times New Roman"/>
          <w:sz w:val="24"/>
          <w:szCs w:val="24"/>
        </w:rPr>
      </w:pPr>
      <w:r w:rsidRPr="00A41B7F">
        <w:rPr>
          <w:rFonts w:ascii="Times New Roman" w:hAnsi="Times New Roman"/>
          <w:sz w:val="24"/>
          <w:szCs w:val="24"/>
        </w:rPr>
        <w:t>Під час виїзних засідань з працівниками та роботодавцями проводиться роз’яснювальна робота щодо дотримання вимог трудового законодавства, легалізацію робочих місць, недопущення виплати заробітної плати у розмірі, меншому за встановлений законодавством рівень. Також надаються пам’ятки, які висвітлюють алгоритм дій роботодавців при оформленні трудових відносин з найманими працівниками та відповідальність за порушення законодавства про працю.</w:t>
      </w:r>
    </w:p>
    <w:p w14:paraId="0237589F" w14:textId="77777777" w:rsidR="00783A98" w:rsidRPr="00A41B7F" w:rsidRDefault="00783A98" w:rsidP="00783A98">
      <w:pPr>
        <w:ind w:right="332"/>
        <w:rPr>
          <w:rFonts w:ascii="Times New Roman" w:hAnsi="Times New Roman"/>
          <w:iCs/>
          <w:sz w:val="24"/>
          <w:szCs w:val="24"/>
        </w:rPr>
      </w:pPr>
    </w:p>
    <w:p w14:paraId="24FA1CA2" w14:textId="4E8C6EB0" w:rsidR="00D70CC7" w:rsidRPr="00A41B7F" w:rsidRDefault="00D70CC7" w:rsidP="00D70CC7">
      <w:pPr>
        <w:pStyle w:val="af6"/>
        <w:spacing w:before="0" w:beforeAutospacing="0" w:after="0" w:afterAutospacing="0"/>
        <w:ind w:right="332" w:firstLine="567"/>
        <w:jc w:val="center"/>
        <w:rPr>
          <w:b/>
          <w:i/>
          <w:color w:val="0000FF"/>
        </w:rPr>
      </w:pPr>
      <w:r w:rsidRPr="00A41B7F">
        <w:rPr>
          <w:b/>
          <w:iCs/>
        </w:rPr>
        <w:t>Повідомна реєстрація колективних договорів</w:t>
      </w:r>
    </w:p>
    <w:p w14:paraId="2A292E6C" w14:textId="7475F020" w:rsidR="00D70CC7" w:rsidRPr="00A41B7F" w:rsidRDefault="00D70CC7" w:rsidP="00D70CC7">
      <w:pPr>
        <w:pStyle w:val="af6"/>
        <w:spacing w:before="0" w:beforeAutospacing="0" w:after="0" w:afterAutospacing="0"/>
        <w:ind w:right="332" w:firstLine="567"/>
        <w:jc w:val="both"/>
      </w:pPr>
      <w:r w:rsidRPr="00A41B7F">
        <w:t>Питання соціальної захищеності працівників врегульовані в колективних договорах. З підприємствами, організаціями та установами</w:t>
      </w:r>
      <w:r w:rsidR="00DE5341">
        <w:t xml:space="preserve"> громади</w:t>
      </w:r>
      <w:r w:rsidRPr="00A41B7F">
        <w:t xml:space="preserve"> постійно проводиться робота про необхідність укладання колективних договорів. При повідомній реєстрації колективних договорів відслідковується дотримання умов оплати праці, мінімальних розмірів заробітної плати та інших видів виплат (доплат, надбавок, премій та ін.), умов і охорони праці, встановлення міжкваліфікаційних (міжпосадових) співвідношень в оплаті праці, забезпечення соціально-побутових пільг і інших гарантій для працівників. До керівників підприємств – боржників доводились вимоги про включення до колективних договорів зобов’язань про погашення заборгованості із заробітної плати та надання графіків погашення заборгованості. При реєстрації цьому питанню постійно приділяється підвищена увага. </w:t>
      </w:r>
    </w:p>
    <w:p w14:paraId="08E6A839" w14:textId="77777777" w:rsidR="00D70CC7" w:rsidRPr="00A41B7F" w:rsidRDefault="00D70CC7" w:rsidP="00D70CC7">
      <w:pPr>
        <w:tabs>
          <w:tab w:val="left" w:pos="567"/>
        </w:tabs>
        <w:ind w:right="332" w:firstLineChars="236" w:firstLine="566"/>
        <w:rPr>
          <w:rFonts w:ascii="Times New Roman" w:hAnsi="Times New Roman"/>
          <w:kern w:val="2"/>
          <w:sz w:val="24"/>
          <w:szCs w:val="24"/>
        </w:rPr>
      </w:pPr>
      <w:r w:rsidRPr="00A41B7F">
        <w:rPr>
          <w:rFonts w:ascii="Times New Roman" w:hAnsi="Times New Roman"/>
          <w:color w:val="000000"/>
          <w:sz w:val="24"/>
          <w:szCs w:val="24"/>
        </w:rPr>
        <w:t xml:space="preserve">На території громади зареєстровано 314 діючих підприємств, установ та організацій, на яких можливе укладання колективних договорів. </w:t>
      </w:r>
      <w:r w:rsidRPr="00A41B7F">
        <w:rPr>
          <w:rFonts w:ascii="Times New Roman" w:hAnsi="Times New Roman"/>
          <w:sz w:val="24"/>
          <w:szCs w:val="24"/>
        </w:rPr>
        <w:t>За поточний період 2021 року проведена повідомна реєстрація 27 колективних договорів, змін та доповнень до них підприємств, організацій та установ всіх форм власності. Загальна кількість зареєстрованих колективних договорів складає 301 одиницю.</w:t>
      </w:r>
    </w:p>
    <w:p w14:paraId="13D05506" w14:textId="77777777" w:rsidR="00D70CC7" w:rsidRPr="00A41B7F" w:rsidRDefault="00D70CC7" w:rsidP="00D70CC7">
      <w:pPr>
        <w:ind w:right="332" w:firstLineChars="236" w:firstLine="566"/>
        <w:rPr>
          <w:rFonts w:ascii="Times New Roman" w:hAnsi="Times New Roman"/>
          <w:sz w:val="24"/>
          <w:szCs w:val="24"/>
        </w:rPr>
      </w:pPr>
      <w:r w:rsidRPr="00A41B7F">
        <w:rPr>
          <w:rFonts w:ascii="Times New Roman" w:hAnsi="Times New Roman"/>
          <w:sz w:val="24"/>
          <w:szCs w:val="24"/>
        </w:rPr>
        <w:t xml:space="preserve">Відповідно до Порядку повідомної реєстрації галузевих (міжгалузевих) і територіальних угод, колективних договорів управління проводить повідомну реєстрацію колективних угод (договорів) змін і доповнень до них та як </w:t>
      </w:r>
      <w:proofErr w:type="spellStart"/>
      <w:r w:rsidRPr="00A41B7F">
        <w:rPr>
          <w:rFonts w:ascii="Times New Roman" w:hAnsi="Times New Roman"/>
          <w:sz w:val="24"/>
          <w:szCs w:val="24"/>
        </w:rPr>
        <w:t>реєструючий</w:t>
      </w:r>
      <w:proofErr w:type="spellEnd"/>
      <w:r w:rsidRPr="00A41B7F">
        <w:rPr>
          <w:rFonts w:ascii="Times New Roman" w:hAnsi="Times New Roman"/>
          <w:sz w:val="24"/>
          <w:szCs w:val="24"/>
        </w:rPr>
        <w:t xml:space="preserve"> орган, оприлюднює на власному офіційному веб-сайті:</w:t>
      </w:r>
    </w:p>
    <w:p w14:paraId="3A5A7124" w14:textId="77777777" w:rsidR="00D70CC7" w:rsidRPr="00A41B7F" w:rsidRDefault="00D70CC7" w:rsidP="00D70CC7">
      <w:pPr>
        <w:tabs>
          <w:tab w:val="left" w:pos="851"/>
        </w:tabs>
        <w:ind w:right="332" w:firstLineChars="236" w:firstLine="566"/>
        <w:rPr>
          <w:rFonts w:ascii="Times New Roman" w:hAnsi="Times New Roman"/>
          <w:sz w:val="24"/>
          <w:szCs w:val="24"/>
        </w:rPr>
      </w:pPr>
      <w:r w:rsidRPr="00A41B7F">
        <w:rPr>
          <w:rFonts w:ascii="Times New Roman" w:hAnsi="Times New Roman"/>
          <w:sz w:val="24"/>
          <w:szCs w:val="24"/>
        </w:rPr>
        <w:t>-</w:t>
      </w:r>
      <w:r w:rsidRPr="00A41B7F">
        <w:rPr>
          <w:rFonts w:ascii="Times New Roman" w:hAnsi="Times New Roman"/>
          <w:sz w:val="24"/>
          <w:szCs w:val="24"/>
        </w:rPr>
        <w:tab/>
        <w:t>реєстр колективних угод (договорів), змін і доповнень до них;</w:t>
      </w:r>
    </w:p>
    <w:p w14:paraId="3AB34121" w14:textId="77777777" w:rsidR="00D70CC7" w:rsidRPr="00A41B7F" w:rsidRDefault="00D70CC7" w:rsidP="00D70CC7">
      <w:pPr>
        <w:tabs>
          <w:tab w:val="left" w:pos="851"/>
        </w:tabs>
        <w:ind w:right="332" w:firstLineChars="236" w:firstLine="566"/>
        <w:rPr>
          <w:rFonts w:ascii="Times New Roman" w:hAnsi="Times New Roman"/>
          <w:sz w:val="24"/>
          <w:szCs w:val="24"/>
        </w:rPr>
      </w:pPr>
      <w:r w:rsidRPr="00A41B7F">
        <w:rPr>
          <w:rFonts w:ascii="Times New Roman" w:hAnsi="Times New Roman"/>
          <w:sz w:val="24"/>
          <w:szCs w:val="24"/>
        </w:rPr>
        <w:t>-</w:t>
      </w:r>
      <w:r w:rsidRPr="00A41B7F">
        <w:rPr>
          <w:rFonts w:ascii="Times New Roman" w:hAnsi="Times New Roman"/>
          <w:sz w:val="24"/>
          <w:szCs w:val="24"/>
        </w:rPr>
        <w:tab/>
        <w:t xml:space="preserve">їх текст. При цьому текст договору, змін і доповнень до нього оприлюднюється, за винятком інформації, доступ до якої обмежений сторонами відповідно до закону або за їх рішенням;  </w:t>
      </w:r>
    </w:p>
    <w:p w14:paraId="09D65AAB" w14:textId="77777777" w:rsidR="00D70CC7" w:rsidRPr="00A41B7F" w:rsidRDefault="00D70CC7" w:rsidP="00D70CC7">
      <w:pPr>
        <w:tabs>
          <w:tab w:val="left" w:pos="851"/>
        </w:tabs>
        <w:ind w:firstLineChars="236" w:firstLine="566"/>
        <w:rPr>
          <w:rFonts w:ascii="Times New Roman" w:hAnsi="Times New Roman"/>
          <w:sz w:val="24"/>
          <w:szCs w:val="24"/>
        </w:rPr>
      </w:pPr>
      <w:r w:rsidRPr="00A41B7F">
        <w:rPr>
          <w:rFonts w:ascii="Times New Roman" w:hAnsi="Times New Roman"/>
          <w:sz w:val="24"/>
          <w:szCs w:val="24"/>
        </w:rPr>
        <w:t>-</w:t>
      </w:r>
      <w:r w:rsidRPr="00A41B7F">
        <w:rPr>
          <w:rFonts w:ascii="Times New Roman" w:hAnsi="Times New Roman"/>
          <w:sz w:val="24"/>
          <w:szCs w:val="24"/>
        </w:rPr>
        <w:tab/>
        <w:t>рекомендації щодо приведення угоди (договору) у відповідність з вимогами законодавства (у разі їх наявності).</w:t>
      </w:r>
    </w:p>
    <w:p w14:paraId="7F611720" w14:textId="77777777" w:rsidR="00D70CC7" w:rsidRPr="00A41B7F" w:rsidRDefault="00D70CC7" w:rsidP="00D70CC7">
      <w:pPr>
        <w:pStyle w:val="af6"/>
        <w:spacing w:before="0" w:beforeAutospacing="0" w:after="0" w:afterAutospacing="0"/>
        <w:ind w:right="332" w:firstLine="567"/>
        <w:jc w:val="both"/>
      </w:pPr>
      <w:r w:rsidRPr="00A41B7F">
        <w:rPr>
          <w:rFonts w:eastAsia="Segoe UI"/>
          <w:shd w:val="clear" w:color="auto" w:fill="FFFFFF"/>
        </w:rPr>
        <w:t>Укладання та виконання колективного договору є взаємно необхідним та вигідним для обох його сторін, адже цей документ є актом локального регулювання, який конкретизує відносини між власником або уповноваженим ним органом і колективом найманих працівників з питань економічного та соціального розвитку з урахуванням специфічних умов окремого підприємства, установи, організації.</w:t>
      </w:r>
    </w:p>
    <w:p w14:paraId="4AC131FE" w14:textId="77777777" w:rsidR="00D70CC7" w:rsidRPr="00A41B7F" w:rsidRDefault="00D70CC7" w:rsidP="00D70CC7">
      <w:pPr>
        <w:ind w:right="332"/>
        <w:rPr>
          <w:rFonts w:ascii="Times New Roman" w:hAnsi="Times New Roman"/>
          <w:sz w:val="24"/>
          <w:szCs w:val="24"/>
        </w:rPr>
      </w:pPr>
      <w:r w:rsidRPr="00A41B7F">
        <w:rPr>
          <w:rFonts w:ascii="Times New Roman" w:hAnsi="Times New Roman"/>
          <w:sz w:val="24"/>
          <w:szCs w:val="24"/>
        </w:rPr>
        <w:t xml:space="preserve">З метою підвищення ефективності роботи у сфері колективно – договірного регулювання, подальшого розвитку соціального діалогу в суспільстві, як одного з головних чинників забезпечення соціальної стабільності, розвитку громадянського суспільства, ефективності соціально – трудових відносин, розвитку соціального партнерства, здійснення активної примирної політики, узгодження соціально – трудових інтересів найманих працівників і роботодавців у формуванні економічної та соціальної політики держави, попередження соціальних конфліктів рішенням виконавчого комітету Дружківської міської ради від 16.10.2013 № 590 затверджено положення про міську тристоронню соціально-економічну раду. Рішенням виконавчого комітету Дружківської міської ради від 07.04.2021 № 389 затверджено оновлений склад міської тристоронньої соціально-економічної ради. Щоквартально проводяться засідання міської тристоронньої </w:t>
      </w:r>
      <w:r w:rsidRPr="00A41B7F">
        <w:rPr>
          <w:rFonts w:ascii="Times New Roman" w:hAnsi="Times New Roman"/>
          <w:sz w:val="24"/>
          <w:szCs w:val="24"/>
        </w:rPr>
        <w:lastRenderedPageBreak/>
        <w:t xml:space="preserve">соціально - економічної ради, на яких розглядаються питання щодо стану соціально-трудових відносин. </w:t>
      </w:r>
    </w:p>
    <w:p w14:paraId="70A7B16A" w14:textId="77777777" w:rsidR="00D70CC7" w:rsidRPr="00A41B7F" w:rsidRDefault="00D70CC7" w:rsidP="00D70CC7">
      <w:pPr>
        <w:tabs>
          <w:tab w:val="left" w:pos="426"/>
        </w:tabs>
        <w:ind w:right="332" w:firstLineChars="236" w:firstLine="566"/>
        <w:rPr>
          <w:rFonts w:ascii="Times New Roman" w:hAnsi="Times New Roman"/>
          <w:sz w:val="24"/>
          <w:szCs w:val="24"/>
        </w:rPr>
      </w:pPr>
      <w:r w:rsidRPr="00A41B7F">
        <w:rPr>
          <w:rFonts w:ascii="Times New Roman" w:hAnsi="Times New Roman"/>
          <w:sz w:val="24"/>
          <w:szCs w:val="24"/>
        </w:rPr>
        <w:t>29 жовтня 2020 року укладено Територіальну угоду на тристоронній основі між в</w:t>
      </w:r>
      <w:r w:rsidRPr="00A41B7F">
        <w:rPr>
          <w:rFonts w:ascii="Times New Roman" w:hAnsi="Times New Roman"/>
          <w:bCs/>
          <w:sz w:val="24"/>
          <w:szCs w:val="24"/>
        </w:rPr>
        <w:t xml:space="preserve">иконавчим комітетом Дружківської міської ради, Представниками профспілкових комітетів підприємств, установ, організацій міста та Дружківською громадською організацією роботодавців підприємців на 2020-2022 роки.  </w:t>
      </w:r>
    </w:p>
    <w:p w14:paraId="75288065" w14:textId="77777777" w:rsidR="00A90CF0" w:rsidRPr="00A41B7F" w:rsidRDefault="00A90CF0" w:rsidP="00062011">
      <w:pPr>
        <w:suppressAutoHyphens/>
        <w:ind w:firstLine="567"/>
        <w:rPr>
          <w:rFonts w:ascii="Times New Roman" w:hAnsi="Times New Roman"/>
          <w:color w:val="FF0000"/>
          <w:sz w:val="24"/>
          <w:szCs w:val="24"/>
          <w:lang w:eastAsia="zh-CN"/>
        </w:rPr>
      </w:pPr>
    </w:p>
    <w:p w14:paraId="2DD28706" w14:textId="77777777" w:rsidR="003D6D39" w:rsidRPr="00A41B7F" w:rsidRDefault="003D6D39" w:rsidP="003D6D39">
      <w:pPr>
        <w:ind w:right="-567" w:firstLine="567"/>
        <w:jc w:val="center"/>
        <w:rPr>
          <w:rFonts w:ascii="Times New Roman" w:hAnsi="Times New Roman"/>
          <w:b/>
          <w:kern w:val="1"/>
          <w:sz w:val="24"/>
          <w:szCs w:val="24"/>
        </w:rPr>
      </w:pPr>
      <w:r w:rsidRPr="00A41B7F">
        <w:rPr>
          <w:rFonts w:ascii="Times New Roman" w:hAnsi="Times New Roman"/>
          <w:b/>
          <w:kern w:val="1"/>
          <w:sz w:val="24"/>
          <w:szCs w:val="24"/>
        </w:rPr>
        <w:t>Пенсійне забезпечення</w:t>
      </w:r>
    </w:p>
    <w:p w14:paraId="16058439" w14:textId="55162287" w:rsidR="003D6D39" w:rsidRPr="00A41B7F" w:rsidRDefault="003D6D39" w:rsidP="0051041B">
      <w:pPr>
        <w:ind w:firstLine="851"/>
        <w:rPr>
          <w:rFonts w:ascii="Times New Roman" w:hAnsi="Times New Roman"/>
          <w:sz w:val="24"/>
          <w:szCs w:val="24"/>
        </w:rPr>
      </w:pPr>
      <w:r w:rsidRPr="00486590">
        <w:rPr>
          <w:rFonts w:ascii="Times New Roman" w:hAnsi="Times New Roman"/>
          <w:bCs/>
          <w:sz w:val="24"/>
          <w:szCs w:val="24"/>
        </w:rPr>
        <w:t>Кількість одержувачів пенсій</w:t>
      </w:r>
      <w:r w:rsidR="00C57714" w:rsidRPr="00486590">
        <w:rPr>
          <w:rFonts w:ascii="Times New Roman" w:hAnsi="Times New Roman"/>
          <w:bCs/>
          <w:sz w:val="24"/>
          <w:szCs w:val="24"/>
        </w:rPr>
        <w:t xml:space="preserve"> протягом 2016 - 202</w:t>
      </w:r>
      <w:r w:rsidR="00BC0287" w:rsidRPr="00486590">
        <w:rPr>
          <w:rFonts w:ascii="Times New Roman" w:hAnsi="Times New Roman"/>
          <w:bCs/>
          <w:sz w:val="24"/>
          <w:szCs w:val="24"/>
        </w:rPr>
        <w:t>1</w:t>
      </w:r>
      <w:r w:rsidR="00C57714" w:rsidRPr="00486590">
        <w:rPr>
          <w:rFonts w:ascii="Times New Roman" w:hAnsi="Times New Roman"/>
          <w:bCs/>
          <w:sz w:val="24"/>
          <w:szCs w:val="24"/>
        </w:rPr>
        <w:t xml:space="preserve"> </w:t>
      </w:r>
      <w:r w:rsidR="00627938" w:rsidRPr="00486590">
        <w:rPr>
          <w:rFonts w:ascii="Times New Roman" w:hAnsi="Times New Roman"/>
          <w:bCs/>
          <w:sz w:val="24"/>
          <w:szCs w:val="24"/>
        </w:rPr>
        <w:t>, що очікується за підсумками 20</w:t>
      </w:r>
      <w:r w:rsidR="00673118" w:rsidRPr="00486590">
        <w:rPr>
          <w:rFonts w:ascii="Times New Roman" w:hAnsi="Times New Roman"/>
          <w:bCs/>
          <w:sz w:val="24"/>
          <w:szCs w:val="24"/>
        </w:rPr>
        <w:t>2</w:t>
      </w:r>
      <w:r w:rsidR="00E0417B" w:rsidRPr="00486590">
        <w:rPr>
          <w:rFonts w:ascii="Times New Roman" w:hAnsi="Times New Roman"/>
          <w:bCs/>
          <w:sz w:val="24"/>
          <w:szCs w:val="24"/>
        </w:rPr>
        <w:t>1</w:t>
      </w:r>
      <w:r w:rsidR="00627938" w:rsidRPr="00486590">
        <w:rPr>
          <w:rFonts w:ascii="Times New Roman" w:hAnsi="Times New Roman"/>
          <w:bCs/>
          <w:sz w:val="24"/>
          <w:szCs w:val="24"/>
        </w:rPr>
        <w:t xml:space="preserve"> року (середньорічна)</w:t>
      </w:r>
      <w:r w:rsidR="00627938" w:rsidRPr="00A41B7F">
        <w:rPr>
          <w:rFonts w:ascii="Times New Roman" w:hAnsi="Times New Roman"/>
          <w:b/>
          <w:sz w:val="24"/>
          <w:szCs w:val="24"/>
        </w:rPr>
        <w:t xml:space="preserve"> </w:t>
      </w:r>
      <w:r w:rsidR="00627938" w:rsidRPr="00A41B7F">
        <w:rPr>
          <w:rFonts w:ascii="Times New Roman" w:hAnsi="Times New Roman"/>
          <w:sz w:val="24"/>
          <w:szCs w:val="24"/>
        </w:rPr>
        <w:t>має скласти</w:t>
      </w:r>
      <w:r w:rsidRPr="00A41B7F">
        <w:rPr>
          <w:rFonts w:ascii="Times New Roman" w:hAnsi="Times New Roman"/>
          <w:sz w:val="24"/>
          <w:szCs w:val="24"/>
        </w:rPr>
        <w:t xml:space="preserve"> </w:t>
      </w:r>
      <w:r w:rsidR="00627938" w:rsidRPr="00A41B7F">
        <w:rPr>
          <w:rFonts w:ascii="Times New Roman" w:hAnsi="Times New Roman"/>
          <w:sz w:val="24"/>
          <w:szCs w:val="24"/>
        </w:rPr>
        <w:t>2</w:t>
      </w:r>
      <w:r w:rsidR="00E0417B" w:rsidRPr="00A41B7F">
        <w:rPr>
          <w:rFonts w:ascii="Times New Roman" w:hAnsi="Times New Roman"/>
          <w:sz w:val="24"/>
          <w:szCs w:val="24"/>
        </w:rPr>
        <w:t>4688</w:t>
      </w:r>
      <w:r w:rsidRPr="00A41B7F">
        <w:rPr>
          <w:rFonts w:ascii="Times New Roman" w:hAnsi="Times New Roman"/>
          <w:sz w:val="24"/>
          <w:szCs w:val="24"/>
        </w:rPr>
        <w:t xml:space="preserve"> </w:t>
      </w:r>
      <w:r w:rsidR="00627938" w:rsidRPr="00A41B7F">
        <w:rPr>
          <w:rFonts w:ascii="Times New Roman" w:hAnsi="Times New Roman"/>
          <w:sz w:val="24"/>
          <w:szCs w:val="24"/>
        </w:rPr>
        <w:t>ос</w:t>
      </w:r>
      <w:r w:rsidR="00673118" w:rsidRPr="00A41B7F">
        <w:rPr>
          <w:rFonts w:ascii="Times New Roman" w:hAnsi="Times New Roman"/>
          <w:sz w:val="24"/>
          <w:szCs w:val="24"/>
        </w:rPr>
        <w:t>іб</w:t>
      </w:r>
      <w:r w:rsidRPr="00A41B7F">
        <w:rPr>
          <w:rFonts w:ascii="Times New Roman" w:hAnsi="Times New Roman"/>
          <w:sz w:val="24"/>
          <w:szCs w:val="24"/>
        </w:rPr>
        <w:t xml:space="preserve">, що на </w:t>
      </w:r>
      <w:r w:rsidR="00E0417B" w:rsidRPr="00A41B7F">
        <w:rPr>
          <w:rFonts w:ascii="Times New Roman" w:hAnsi="Times New Roman"/>
          <w:sz w:val="24"/>
          <w:szCs w:val="24"/>
        </w:rPr>
        <w:t>2,6</w:t>
      </w:r>
      <w:r w:rsidRPr="00A41B7F">
        <w:rPr>
          <w:rFonts w:ascii="Times New Roman" w:hAnsi="Times New Roman"/>
          <w:sz w:val="24"/>
          <w:szCs w:val="24"/>
        </w:rPr>
        <w:t xml:space="preserve">% </w:t>
      </w:r>
      <w:r w:rsidR="00673118" w:rsidRPr="00A41B7F">
        <w:rPr>
          <w:rFonts w:ascii="Times New Roman" w:hAnsi="Times New Roman"/>
          <w:sz w:val="24"/>
          <w:szCs w:val="24"/>
        </w:rPr>
        <w:t>менше</w:t>
      </w:r>
      <w:r w:rsidRPr="00A41B7F">
        <w:rPr>
          <w:rFonts w:ascii="Times New Roman" w:hAnsi="Times New Roman"/>
          <w:sz w:val="24"/>
          <w:szCs w:val="24"/>
        </w:rPr>
        <w:t xml:space="preserve"> в порівнянні з </w:t>
      </w:r>
      <w:r w:rsidR="00673118" w:rsidRPr="00A41B7F">
        <w:rPr>
          <w:rFonts w:ascii="Times New Roman" w:hAnsi="Times New Roman"/>
          <w:sz w:val="24"/>
          <w:szCs w:val="24"/>
        </w:rPr>
        <w:t>відповідним показником</w:t>
      </w:r>
      <w:r w:rsidRPr="00A41B7F">
        <w:rPr>
          <w:rFonts w:ascii="Times New Roman" w:hAnsi="Times New Roman"/>
          <w:sz w:val="24"/>
          <w:szCs w:val="24"/>
        </w:rPr>
        <w:t xml:space="preserve"> 20</w:t>
      </w:r>
      <w:r w:rsidR="00E0417B" w:rsidRPr="00A41B7F">
        <w:rPr>
          <w:rFonts w:ascii="Times New Roman" w:hAnsi="Times New Roman"/>
          <w:sz w:val="24"/>
          <w:szCs w:val="24"/>
        </w:rPr>
        <w:t>20</w:t>
      </w:r>
      <w:r w:rsidRPr="00A41B7F">
        <w:rPr>
          <w:rFonts w:ascii="Times New Roman" w:hAnsi="Times New Roman"/>
          <w:sz w:val="24"/>
          <w:szCs w:val="24"/>
        </w:rPr>
        <w:t xml:space="preserve"> року</w:t>
      </w:r>
      <w:r w:rsidR="002D6585" w:rsidRPr="00A41B7F">
        <w:rPr>
          <w:rFonts w:ascii="Times New Roman" w:hAnsi="Times New Roman"/>
          <w:sz w:val="24"/>
          <w:szCs w:val="24"/>
        </w:rPr>
        <w:t>.</w:t>
      </w:r>
      <w:r w:rsidR="00627938" w:rsidRPr="00A41B7F">
        <w:rPr>
          <w:rFonts w:ascii="Times New Roman" w:hAnsi="Times New Roman"/>
          <w:sz w:val="24"/>
          <w:szCs w:val="24"/>
        </w:rPr>
        <w:t xml:space="preserve"> </w:t>
      </w:r>
    </w:p>
    <w:p w14:paraId="7188D517" w14:textId="77777777" w:rsidR="003D6D39" w:rsidRPr="00A41B7F" w:rsidRDefault="003D6D39" w:rsidP="003D6D39">
      <w:pPr>
        <w:ind w:firstLine="0"/>
      </w:pPr>
    </w:p>
    <w:p w14:paraId="2963C95F" w14:textId="77777777" w:rsidR="003D6D39" w:rsidRPr="00A41B7F" w:rsidRDefault="003D6D39" w:rsidP="00AA5AAB">
      <w:pPr>
        <w:ind w:firstLine="0"/>
        <w:rPr>
          <w:color w:val="FF0000"/>
        </w:rPr>
      </w:pPr>
      <w:r w:rsidRPr="00A41B7F">
        <w:rPr>
          <w:noProof/>
          <w:color w:val="FF0000"/>
          <w:lang w:eastAsia="ru-RU"/>
        </w:rPr>
        <w:drawing>
          <wp:inline distT="0" distB="0" distL="0" distR="0" wp14:anchorId="23DF640B" wp14:editId="1949C6C6">
            <wp:extent cx="5953125" cy="2600325"/>
            <wp:effectExtent l="0" t="0" r="0" b="0"/>
            <wp:docPr id="20" name="Диаграмма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3B211631" w14:textId="23C0DA9A" w:rsidR="00673118" w:rsidRPr="00A41B7F" w:rsidRDefault="00660306" w:rsidP="00660306">
      <w:pPr>
        <w:pStyle w:val="a3"/>
        <w:rPr>
          <w:rFonts w:ascii="Times New Roman" w:hAnsi="Times New Roman"/>
        </w:rPr>
      </w:pPr>
      <w:r w:rsidRPr="00A41B7F">
        <w:rPr>
          <w:sz w:val="22"/>
          <w:szCs w:val="22"/>
        </w:rPr>
        <w:t>Рис.1</w:t>
      </w:r>
      <w:r w:rsidR="000F14B5">
        <w:rPr>
          <w:sz w:val="22"/>
          <w:szCs w:val="22"/>
        </w:rPr>
        <w:t>3</w:t>
      </w:r>
    </w:p>
    <w:p w14:paraId="7430F848" w14:textId="77777777" w:rsidR="003D6D39" w:rsidRPr="00A41B7F" w:rsidRDefault="003D6D39" w:rsidP="003D6D39">
      <w:pPr>
        <w:rPr>
          <w:rFonts w:ascii="Times New Roman" w:hAnsi="Times New Roman"/>
          <w:sz w:val="24"/>
          <w:szCs w:val="24"/>
        </w:rPr>
      </w:pPr>
      <w:r w:rsidRPr="00A41B7F">
        <w:rPr>
          <w:rFonts w:ascii="Times New Roman" w:hAnsi="Times New Roman"/>
          <w:sz w:val="24"/>
          <w:szCs w:val="24"/>
        </w:rPr>
        <w:t xml:space="preserve">В результаті поетапного підвищення пенсій просліджується тенденція зростання середньомісячного розміру пенсійної виплати. </w:t>
      </w:r>
    </w:p>
    <w:p w14:paraId="15B1D9E5" w14:textId="77777777" w:rsidR="003D6D39" w:rsidRPr="00A41B7F" w:rsidRDefault="003D6D39" w:rsidP="003D6D39">
      <w:pPr>
        <w:ind w:firstLine="0"/>
      </w:pPr>
    </w:p>
    <w:p w14:paraId="6300E3DB" w14:textId="77777777" w:rsidR="003D6D39" w:rsidRPr="00A41B7F" w:rsidRDefault="003D6D39" w:rsidP="003D6D39">
      <w:pPr>
        <w:ind w:firstLine="0"/>
        <w:rPr>
          <w:color w:val="FF0000"/>
        </w:rPr>
      </w:pPr>
      <w:r w:rsidRPr="00A41B7F">
        <w:rPr>
          <w:noProof/>
          <w:color w:val="FF0000"/>
          <w:lang w:eastAsia="ru-RU"/>
        </w:rPr>
        <w:drawing>
          <wp:inline distT="0" distB="0" distL="0" distR="0" wp14:anchorId="47BE5ED9" wp14:editId="6A1CB2A2">
            <wp:extent cx="5934075" cy="3131820"/>
            <wp:effectExtent l="0" t="0" r="0" b="0"/>
            <wp:docPr id="23" name="Диаграмма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34323535" w14:textId="64A3C09F" w:rsidR="003D6D39" w:rsidRPr="00A41B7F" w:rsidRDefault="00660306" w:rsidP="00660306">
      <w:pPr>
        <w:pStyle w:val="a3"/>
      </w:pPr>
      <w:r w:rsidRPr="00A41B7F">
        <w:rPr>
          <w:sz w:val="22"/>
          <w:szCs w:val="22"/>
        </w:rPr>
        <w:t>Рис.1</w:t>
      </w:r>
      <w:r w:rsidR="000F14B5">
        <w:rPr>
          <w:sz w:val="22"/>
          <w:szCs w:val="22"/>
        </w:rPr>
        <w:t>4</w:t>
      </w:r>
    </w:p>
    <w:p w14:paraId="052FF445" w14:textId="69960B60" w:rsidR="0051041B" w:rsidRPr="00A41B7F" w:rsidRDefault="002D6585" w:rsidP="0051041B">
      <w:pPr>
        <w:ind w:firstLine="851"/>
        <w:rPr>
          <w:rFonts w:ascii="Times New Roman" w:hAnsi="Times New Roman"/>
          <w:sz w:val="24"/>
          <w:szCs w:val="24"/>
        </w:rPr>
      </w:pPr>
      <w:r w:rsidRPr="00A41B7F">
        <w:rPr>
          <w:rFonts w:ascii="Times New Roman" w:hAnsi="Times New Roman"/>
          <w:sz w:val="24"/>
          <w:szCs w:val="24"/>
        </w:rPr>
        <w:t>Середньомісячний розмір виплати на 1 пенсіонера за підсумками 20</w:t>
      </w:r>
      <w:r w:rsidR="00673118" w:rsidRPr="00A41B7F">
        <w:rPr>
          <w:rFonts w:ascii="Times New Roman" w:hAnsi="Times New Roman"/>
          <w:sz w:val="24"/>
          <w:szCs w:val="24"/>
        </w:rPr>
        <w:t>2</w:t>
      </w:r>
      <w:r w:rsidR="00B915ED" w:rsidRPr="00A41B7F">
        <w:rPr>
          <w:rFonts w:ascii="Times New Roman" w:hAnsi="Times New Roman"/>
          <w:sz w:val="24"/>
          <w:szCs w:val="24"/>
        </w:rPr>
        <w:t>1</w:t>
      </w:r>
      <w:r w:rsidRPr="00A41B7F">
        <w:rPr>
          <w:rFonts w:ascii="Times New Roman" w:hAnsi="Times New Roman"/>
          <w:sz w:val="24"/>
          <w:szCs w:val="24"/>
        </w:rPr>
        <w:t xml:space="preserve"> року має досягти </w:t>
      </w:r>
      <w:r w:rsidR="00B915ED" w:rsidRPr="00A41B7F">
        <w:rPr>
          <w:rFonts w:ascii="Times New Roman" w:hAnsi="Times New Roman"/>
          <w:sz w:val="24"/>
          <w:szCs w:val="24"/>
        </w:rPr>
        <w:t>4235,62</w:t>
      </w:r>
      <w:r w:rsidRPr="00A41B7F">
        <w:rPr>
          <w:rFonts w:ascii="Times New Roman" w:hAnsi="Times New Roman"/>
          <w:sz w:val="24"/>
          <w:szCs w:val="24"/>
        </w:rPr>
        <w:t xml:space="preserve"> грн. (збільшення на </w:t>
      </w:r>
      <w:r w:rsidR="00F4459F" w:rsidRPr="00A41B7F">
        <w:rPr>
          <w:rFonts w:ascii="Times New Roman" w:hAnsi="Times New Roman"/>
          <w:sz w:val="24"/>
          <w:szCs w:val="24"/>
        </w:rPr>
        <w:t>1</w:t>
      </w:r>
      <w:r w:rsidR="00B915ED" w:rsidRPr="00A41B7F">
        <w:rPr>
          <w:rFonts w:ascii="Times New Roman" w:hAnsi="Times New Roman"/>
          <w:sz w:val="24"/>
          <w:szCs w:val="24"/>
        </w:rPr>
        <w:t>11,2</w:t>
      </w:r>
      <w:r w:rsidRPr="00A41B7F">
        <w:rPr>
          <w:rFonts w:ascii="Times New Roman" w:hAnsi="Times New Roman"/>
          <w:sz w:val="24"/>
          <w:szCs w:val="24"/>
        </w:rPr>
        <w:t xml:space="preserve">% у порівнянні до </w:t>
      </w:r>
      <w:r w:rsidR="00673118" w:rsidRPr="00A41B7F">
        <w:rPr>
          <w:rFonts w:ascii="Times New Roman" w:hAnsi="Times New Roman"/>
          <w:sz w:val="24"/>
          <w:szCs w:val="24"/>
        </w:rPr>
        <w:t>відповідного показника</w:t>
      </w:r>
      <w:r w:rsidRPr="00A41B7F">
        <w:rPr>
          <w:rFonts w:ascii="Times New Roman" w:hAnsi="Times New Roman"/>
          <w:sz w:val="24"/>
          <w:szCs w:val="24"/>
        </w:rPr>
        <w:t xml:space="preserve"> 20</w:t>
      </w:r>
      <w:r w:rsidR="00B915ED" w:rsidRPr="00A41B7F">
        <w:rPr>
          <w:rFonts w:ascii="Times New Roman" w:hAnsi="Times New Roman"/>
          <w:sz w:val="24"/>
          <w:szCs w:val="24"/>
        </w:rPr>
        <w:t>20</w:t>
      </w:r>
      <w:r w:rsidRPr="00A41B7F">
        <w:rPr>
          <w:rFonts w:ascii="Times New Roman" w:hAnsi="Times New Roman"/>
          <w:sz w:val="24"/>
          <w:szCs w:val="24"/>
        </w:rPr>
        <w:t xml:space="preserve"> року).  </w:t>
      </w:r>
    </w:p>
    <w:p w14:paraId="1BBAAF85" w14:textId="77777777" w:rsidR="00AA5AAB" w:rsidRPr="00A41B7F" w:rsidRDefault="00AA5AAB" w:rsidP="00FA51D4">
      <w:pPr>
        <w:ind w:right="-567" w:firstLine="0"/>
        <w:jc w:val="center"/>
        <w:rPr>
          <w:rFonts w:ascii="Times New Roman" w:hAnsi="Times New Roman"/>
          <w:b/>
          <w:color w:val="FF0000"/>
          <w:kern w:val="1"/>
          <w:sz w:val="24"/>
          <w:szCs w:val="24"/>
        </w:rPr>
      </w:pPr>
    </w:p>
    <w:p w14:paraId="63EC3A7C" w14:textId="77777777" w:rsidR="001305E6" w:rsidRPr="00A41B7F" w:rsidRDefault="00C65AE6" w:rsidP="00FA51D4">
      <w:pPr>
        <w:ind w:right="-567" w:firstLine="0"/>
        <w:jc w:val="center"/>
        <w:rPr>
          <w:rFonts w:ascii="Times New Roman" w:hAnsi="Times New Roman"/>
          <w:b/>
          <w:kern w:val="1"/>
          <w:sz w:val="24"/>
          <w:szCs w:val="24"/>
        </w:rPr>
      </w:pPr>
      <w:r w:rsidRPr="00A41B7F">
        <w:rPr>
          <w:rFonts w:ascii="Times New Roman" w:hAnsi="Times New Roman"/>
          <w:b/>
          <w:kern w:val="1"/>
          <w:sz w:val="24"/>
          <w:szCs w:val="24"/>
        </w:rPr>
        <w:t>Житлово- комунальне господарство</w:t>
      </w:r>
    </w:p>
    <w:p w14:paraId="788C9796" w14:textId="77777777" w:rsidR="00C65AE6" w:rsidRPr="00A41B7F" w:rsidRDefault="00C65AE6" w:rsidP="00FA51D4">
      <w:pPr>
        <w:ind w:right="-567" w:firstLine="0"/>
        <w:jc w:val="center"/>
        <w:rPr>
          <w:rFonts w:ascii="Times New Roman" w:hAnsi="Times New Roman"/>
          <w:b/>
          <w:color w:val="FF0000"/>
          <w:kern w:val="1"/>
          <w:sz w:val="24"/>
          <w:szCs w:val="24"/>
        </w:rPr>
      </w:pPr>
    </w:p>
    <w:p w14:paraId="44A04EF3" w14:textId="66D0DA2A" w:rsidR="006775A8" w:rsidRDefault="00D73B7C" w:rsidP="0051041B">
      <w:pPr>
        <w:ind w:firstLine="0"/>
        <w:rPr>
          <w:rFonts w:ascii="Times New Roman" w:hAnsi="Times New Roman"/>
          <w:sz w:val="24"/>
        </w:rPr>
      </w:pPr>
      <w:r w:rsidRPr="00A41B7F">
        <w:rPr>
          <w:rFonts w:ascii="Times New Roman" w:hAnsi="Times New Roman"/>
          <w:color w:val="FF0000"/>
          <w:sz w:val="24"/>
        </w:rPr>
        <w:t xml:space="preserve">    </w:t>
      </w:r>
      <w:r w:rsidR="006947E8" w:rsidRPr="00A41B7F">
        <w:rPr>
          <w:rFonts w:ascii="Times New Roman" w:hAnsi="Times New Roman"/>
          <w:color w:val="FF0000"/>
          <w:sz w:val="24"/>
        </w:rPr>
        <w:t xml:space="preserve">        </w:t>
      </w:r>
      <w:r w:rsidRPr="00A41B7F">
        <w:rPr>
          <w:rFonts w:ascii="Times New Roman" w:hAnsi="Times New Roman"/>
          <w:sz w:val="24"/>
        </w:rPr>
        <w:t xml:space="preserve">З метою забезпечення об’єктів благоустрою в технічно-справному стані  </w:t>
      </w:r>
      <w:r w:rsidR="00B62638" w:rsidRPr="00A41B7F">
        <w:rPr>
          <w:rFonts w:ascii="Times New Roman" w:hAnsi="Times New Roman"/>
          <w:sz w:val="24"/>
        </w:rPr>
        <w:t xml:space="preserve">виконуються роботи з </w:t>
      </w:r>
      <w:r w:rsidRPr="00A41B7F">
        <w:rPr>
          <w:rFonts w:ascii="Times New Roman" w:hAnsi="Times New Roman"/>
          <w:sz w:val="24"/>
        </w:rPr>
        <w:t xml:space="preserve">ремонту автодоріг, утримання і ремонту мереж вуличного освітлення, поточного та капітального ремонту житлового фонду, роботи по утриманню зелених насаджень, цвинтарів, пам’ятників та інше.  З метою подолання накопичених проблем </w:t>
      </w:r>
      <w:r w:rsidR="00C63839">
        <w:rPr>
          <w:rFonts w:ascii="Times New Roman" w:hAnsi="Times New Roman"/>
          <w:sz w:val="24"/>
        </w:rPr>
        <w:t>в громаді</w:t>
      </w:r>
      <w:r w:rsidRPr="00A41B7F">
        <w:rPr>
          <w:rFonts w:ascii="Times New Roman" w:hAnsi="Times New Roman"/>
          <w:sz w:val="24"/>
        </w:rPr>
        <w:t xml:space="preserve"> </w:t>
      </w:r>
      <w:r w:rsidR="0068644B" w:rsidRPr="00A41B7F">
        <w:rPr>
          <w:rFonts w:ascii="Times New Roman" w:hAnsi="Times New Roman"/>
          <w:sz w:val="24"/>
        </w:rPr>
        <w:t xml:space="preserve">продовжується  реалізація Програми  розвитку житлово-комунального господарства. У місті існує  </w:t>
      </w:r>
      <w:r w:rsidR="00746958" w:rsidRPr="00A41B7F">
        <w:rPr>
          <w:rFonts w:ascii="Times New Roman" w:hAnsi="Times New Roman"/>
          <w:sz w:val="24"/>
        </w:rPr>
        <w:t xml:space="preserve">                             </w:t>
      </w:r>
      <w:r w:rsidR="0068644B" w:rsidRPr="00A41B7F">
        <w:rPr>
          <w:rFonts w:ascii="Times New Roman" w:hAnsi="Times New Roman"/>
          <w:sz w:val="24"/>
        </w:rPr>
        <w:t>3</w:t>
      </w:r>
      <w:r w:rsidR="00AD3277" w:rsidRPr="00A41B7F">
        <w:rPr>
          <w:rFonts w:ascii="Times New Roman" w:hAnsi="Times New Roman"/>
          <w:sz w:val="24"/>
        </w:rPr>
        <w:t>2</w:t>
      </w:r>
      <w:r w:rsidR="00746958" w:rsidRPr="00A41B7F">
        <w:rPr>
          <w:rFonts w:ascii="Times New Roman" w:hAnsi="Times New Roman"/>
          <w:sz w:val="24"/>
        </w:rPr>
        <w:t xml:space="preserve"> </w:t>
      </w:r>
      <w:r w:rsidR="0068644B" w:rsidRPr="00A41B7F">
        <w:rPr>
          <w:rFonts w:ascii="Times New Roman" w:hAnsi="Times New Roman"/>
          <w:sz w:val="24"/>
        </w:rPr>
        <w:t>об’єднан</w:t>
      </w:r>
      <w:r w:rsidR="009A04C7" w:rsidRPr="00A41B7F">
        <w:rPr>
          <w:rFonts w:ascii="Times New Roman" w:hAnsi="Times New Roman"/>
          <w:sz w:val="24"/>
        </w:rPr>
        <w:t>ь</w:t>
      </w:r>
      <w:r w:rsidR="0068644B" w:rsidRPr="00A41B7F">
        <w:rPr>
          <w:rFonts w:ascii="Times New Roman" w:hAnsi="Times New Roman"/>
          <w:sz w:val="24"/>
        </w:rPr>
        <w:t xml:space="preserve"> співвласників багатоквартирних будинків. </w:t>
      </w:r>
    </w:p>
    <w:p w14:paraId="754E69D3" w14:textId="5C3ECB6C" w:rsidR="00C63839" w:rsidRDefault="00C63839" w:rsidP="0051041B">
      <w:pPr>
        <w:ind w:firstLine="0"/>
        <w:rPr>
          <w:rFonts w:ascii="Times New Roman" w:hAnsi="Times New Roman"/>
          <w:sz w:val="24"/>
        </w:rPr>
      </w:pPr>
    </w:p>
    <w:p w14:paraId="700ECD2A" w14:textId="2926CB82" w:rsidR="00C63839" w:rsidRPr="00C63839" w:rsidRDefault="00C63839" w:rsidP="00C63839">
      <w:pPr>
        <w:ind w:firstLine="0"/>
        <w:jc w:val="center"/>
        <w:rPr>
          <w:rFonts w:ascii="Times New Roman" w:hAnsi="Times New Roman"/>
          <w:b/>
          <w:bCs/>
          <w:sz w:val="24"/>
        </w:rPr>
      </w:pPr>
      <w:r w:rsidRPr="00C63839">
        <w:rPr>
          <w:rFonts w:ascii="Times New Roman" w:hAnsi="Times New Roman"/>
          <w:b/>
          <w:bCs/>
          <w:sz w:val="24"/>
        </w:rPr>
        <w:t>Безробіття</w:t>
      </w:r>
    </w:p>
    <w:p w14:paraId="4980AC86" w14:textId="77777777" w:rsidR="00C63839" w:rsidRPr="00A41B7F" w:rsidRDefault="00C63839" w:rsidP="0051041B">
      <w:pPr>
        <w:ind w:firstLine="0"/>
        <w:rPr>
          <w:rFonts w:ascii="Times New Roman" w:hAnsi="Times New Roman"/>
          <w:sz w:val="24"/>
        </w:rPr>
      </w:pPr>
    </w:p>
    <w:p w14:paraId="05B0BBA3" w14:textId="0DBAE35E" w:rsidR="0051041B" w:rsidRPr="00A41B7F" w:rsidRDefault="000C1EB7" w:rsidP="00802493">
      <w:pPr>
        <w:pStyle w:val="a6"/>
        <w:tabs>
          <w:tab w:val="left" w:pos="8222"/>
        </w:tabs>
        <w:rPr>
          <w:szCs w:val="24"/>
        </w:rPr>
      </w:pPr>
      <w:r w:rsidRPr="00A41B7F">
        <w:rPr>
          <w:szCs w:val="24"/>
        </w:rPr>
        <w:t>Очікувана чисельність зареєстрованих безробітних, що перебуває на обліку у службі зайнятості станом  на 01.01.20</w:t>
      </w:r>
      <w:r w:rsidR="009A1996" w:rsidRPr="00A41B7F">
        <w:rPr>
          <w:szCs w:val="24"/>
        </w:rPr>
        <w:t>2</w:t>
      </w:r>
      <w:r w:rsidR="006947E8" w:rsidRPr="00A41B7F">
        <w:rPr>
          <w:szCs w:val="24"/>
        </w:rPr>
        <w:t>2</w:t>
      </w:r>
      <w:r w:rsidRPr="00A41B7F">
        <w:rPr>
          <w:szCs w:val="24"/>
        </w:rPr>
        <w:t xml:space="preserve">  складає  </w:t>
      </w:r>
      <w:r w:rsidR="006947E8" w:rsidRPr="00A41B7F">
        <w:rPr>
          <w:szCs w:val="24"/>
        </w:rPr>
        <w:t>50</w:t>
      </w:r>
      <w:r w:rsidR="00802493" w:rsidRPr="00A41B7F">
        <w:rPr>
          <w:szCs w:val="24"/>
        </w:rPr>
        <w:t>0</w:t>
      </w:r>
      <w:r w:rsidRPr="00A41B7F">
        <w:rPr>
          <w:szCs w:val="24"/>
        </w:rPr>
        <w:t xml:space="preserve">  </w:t>
      </w:r>
      <w:proofErr w:type="spellStart"/>
      <w:r w:rsidRPr="00A41B7F">
        <w:rPr>
          <w:szCs w:val="24"/>
        </w:rPr>
        <w:t>чол</w:t>
      </w:r>
      <w:proofErr w:type="spellEnd"/>
      <w:r w:rsidRPr="00A41B7F">
        <w:rPr>
          <w:szCs w:val="24"/>
        </w:rPr>
        <w:t xml:space="preserve">.  У порівнянні з  </w:t>
      </w:r>
      <w:r w:rsidR="00FA43F6" w:rsidRPr="00A41B7F">
        <w:rPr>
          <w:szCs w:val="24"/>
        </w:rPr>
        <w:t>01.01.20</w:t>
      </w:r>
      <w:r w:rsidR="00802493" w:rsidRPr="00A41B7F">
        <w:rPr>
          <w:szCs w:val="24"/>
        </w:rPr>
        <w:t>2</w:t>
      </w:r>
      <w:r w:rsidR="006947E8" w:rsidRPr="00A41B7F">
        <w:rPr>
          <w:szCs w:val="24"/>
        </w:rPr>
        <w:t>1</w:t>
      </w:r>
      <w:r w:rsidRPr="00A41B7F">
        <w:rPr>
          <w:szCs w:val="24"/>
        </w:rPr>
        <w:t xml:space="preserve"> рок</w:t>
      </w:r>
      <w:r w:rsidR="00C63839">
        <w:rPr>
          <w:szCs w:val="24"/>
        </w:rPr>
        <w:t>ом</w:t>
      </w:r>
      <w:r w:rsidRPr="00A41B7F">
        <w:rPr>
          <w:szCs w:val="24"/>
        </w:rPr>
        <w:t xml:space="preserve"> чисельність безробітних (</w:t>
      </w:r>
      <w:r w:rsidR="00802493" w:rsidRPr="00A41B7F">
        <w:rPr>
          <w:szCs w:val="24"/>
        </w:rPr>
        <w:t>7</w:t>
      </w:r>
      <w:r w:rsidR="006947E8" w:rsidRPr="00A41B7F">
        <w:rPr>
          <w:szCs w:val="24"/>
        </w:rPr>
        <w:t>38</w:t>
      </w:r>
      <w:r w:rsidRPr="00A41B7F">
        <w:rPr>
          <w:szCs w:val="24"/>
        </w:rPr>
        <w:t xml:space="preserve">) </w:t>
      </w:r>
      <w:r w:rsidR="006947E8" w:rsidRPr="00A41B7F">
        <w:rPr>
          <w:szCs w:val="24"/>
        </w:rPr>
        <w:t>зменшилась</w:t>
      </w:r>
      <w:r w:rsidRPr="00A41B7F">
        <w:rPr>
          <w:szCs w:val="24"/>
        </w:rPr>
        <w:t xml:space="preserve"> на  </w:t>
      </w:r>
      <w:r w:rsidR="00802493" w:rsidRPr="00A41B7F">
        <w:rPr>
          <w:szCs w:val="24"/>
        </w:rPr>
        <w:t>23</w:t>
      </w:r>
      <w:r w:rsidR="006947E8" w:rsidRPr="00A41B7F">
        <w:rPr>
          <w:szCs w:val="24"/>
        </w:rPr>
        <w:t>8</w:t>
      </w:r>
      <w:r w:rsidRPr="00A41B7F">
        <w:rPr>
          <w:szCs w:val="24"/>
        </w:rPr>
        <w:t xml:space="preserve"> ос</w:t>
      </w:r>
      <w:r w:rsidR="006947E8" w:rsidRPr="00A41B7F">
        <w:rPr>
          <w:szCs w:val="24"/>
        </w:rPr>
        <w:t>і</w:t>
      </w:r>
      <w:r w:rsidRPr="00A41B7F">
        <w:rPr>
          <w:szCs w:val="24"/>
        </w:rPr>
        <w:t xml:space="preserve">б (на </w:t>
      </w:r>
      <w:r w:rsidR="006947E8" w:rsidRPr="00A41B7F">
        <w:rPr>
          <w:szCs w:val="24"/>
        </w:rPr>
        <w:t>32</w:t>
      </w:r>
      <w:r w:rsidRPr="00A41B7F">
        <w:rPr>
          <w:szCs w:val="24"/>
        </w:rPr>
        <w:t>,</w:t>
      </w:r>
      <w:r w:rsidR="006947E8" w:rsidRPr="00A41B7F">
        <w:rPr>
          <w:szCs w:val="24"/>
        </w:rPr>
        <w:t>2</w:t>
      </w:r>
      <w:r w:rsidRPr="00A41B7F">
        <w:rPr>
          <w:szCs w:val="24"/>
        </w:rPr>
        <w:t xml:space="preserve">%). </w:t>
      </w:r>
    </w:p>
    <w:p w14:paraId="681B1815" w14:textId="77777777" w:rsidR="0051041B" w:rsidRPr="00A41B7F" w:rsidRDefault="0051041B" w:rsidP="00FA51D4">
      <w:pPr>
        <w:pStyle w:val="a6"/>
        <w:tabs>
          <w:tab w:val="left" w:pos="8222"/>
        </w:tabs>
        <w:ind w:right="-567"/>
        <w:jc w:val="center"/>
        <w:rPr>
          <w:szCs w:val="24"/>
        </w:rPr>
      </w:pPr>
    </w:p>
    <w:p w14:paraId="7277BC7C" w14:textId="77777777" w:rsidR="0051041B" w:rsidRPr="00A41B7F" w:rsidRDefault="0051041B" w:rsidP="00FA51D4">
      <w:pPr>
        <w:pStyle w:val="a6"/>
        <w:tabs>
          <w:tab w:val="left" w:pos="8222"/>
        </w:tabs>
        <w:ind w:right="-567"/>
        <w:jc w:val="center"/>
        <w:rPr>
          <w:szCs w:val="24"/>
        </w:rPr>
      </w:pPr>
    </w:p>
    <w:p w14:paraId="7686DF99" w14:textId="77777777" w:rsidR="000C1EB7" w:rsidRPr="00A41B7F" w:rsidRDefault="000C1EB7" w:rsidP="00FA51D4">
      <w:pPr>
        <w:pStyle w:val="a6"/>
        <w:tabs>
          <w:tab w:val="left" w:pos="8222"/>
        </w:tabs>
        <w:ind w:right="-567"/>
        <w:jc w:val="center"/>
        <w:rPr>
          <w:b/>
          <w:szCs w:val="28"/>
        </w:rPr>
      </w:pPr>
      <w:r w:rsidRPr="00A41B7F">
        <w:rPr>
          <w:b/>
          <w:szCs w:val="28"/>
        </w:rPr>
        <w:t xml:space="preserve">Чисельність зареєстрованих безробітних, </w:t>
      </w:r>
      <w:proofErr w:type="spellStart"/>
      <w:r w:rsidRPr="00A41B7F">
        <w:rPr>
          <w:b/>
          <w:szCs w:val="28"/>
        </w:rPr>
        <w:t>чол</w:t>
      </w:r>
      <w:proofErr w:type="spellEnd"/>
      <w:r w:rsidRPr="00A41B7F">
        <w:rPr>
          <w:b/>
          <w:szCs w:val="28"/>
        </w:rPr>
        <w:t>.</w:t>
      </w:r>
    </w:p>
    <w:p w14:paraId="2F3CE8D8" w14:textId="77777777" w:rsidR="000C1EB7" w:rsidRPr="00A41B7F" w:rsidRDefault="000C1EB7" w:rsidP="00FA51D4">
      <w:pPr>
        <w:pStyle w:val="a6"/>
        <w:tabs>
          <w:tab w:val="left" w:pos="8222"/>
        </w:tabs>
        <w:ind w:right="-567" w:hanging="567"/>
        <w:rPr>
          <w:color w:val="FF0000"/>
        </w:rPr>
      </w:pPr>
      <w:r w:rsidRPr="00A41B7F">
        <w:rPr>
          <w:noProof/>
          <w:color w:val="FF0000"/>
        </w:rPr>
        <w:drawing>
          <wp:inline distT="0" distB="0" distL="0" distR="0" wp14:anchorId="383A0EBE" wp14:editId="77937DF2">
            <wp:extent cx="6677025" cy="2447925"/>
            <wp:effectExtent l="19050" t="0" r="0" b="0"/>
            <wp:docPr id="10" name="Объект 2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44BDFD37" w14:textId="01C2FFE6" w:rsidR="00660306" w:rsidRPr="00A41B7F" w:rsidRDefault="00660306" w:rsidP="00660306">
      <w:pPr>
        <w:pStyle w:val="a3"/>
        <w:rPr>
          <w:rFonts w:ascii="Times New Roman" w:eastAsia="Calibri" w:hAnsi="Times New Roman" w:cs="Times New Roman"/>
          <w:sz w:val="22"/>
          <w:szCs w:val="22"/>
        </w:rPr>
      </w:pPr>
      <w:r w:rsidRPr="00A41B7F">
        <w:rPr>
          <w:sz w:val="22"/>
          <w:szCs w:val="22"/>
        </w:rPr>
        <w:t>Рис.</w:t>
      </w:r>
      <w:r w:rsidR="000F14B5">
        <w:rPr>
          <w:sz w:val="22"/>
          <w:szCs w:val="22"/>
        </w:rPr>
        <w:t>15</w:t>
      </w:r>
    </w:p>
    <w:p w14:paraId="4EBD6E79" w14:textId="3DE577C3" w:rsidR="0068644B" w:rsidRPr="00A41B7F" w:rsidRDefault="0054475F" w:rsidP="0051041B">
      <w:pPr>
        <w:pStyle w:val="a6"/>
        <w:tabs>
          <w:tab w:val="left" w:pos="8222"/>
        </w:tabs>
        <w:rPr>
          <w:szCs w:val="24"/>
        </w:rPr>
      </w:pPr>
      <w:r w:rsidRPr="00A41B7F">
        <w:rPr>
          <w:szCs w:val="24"/>
        </w:rPr>
        <w:t xml:space="preserve">Кількість безробітних, які отримували послуги служби зайнятості </w:t>
      </w:r>
      <w:r w:rsidR="00946FEE" w:rsidRPr="00A41B7F">
        <w:rPr>
          <w:szCs w:val="24"/>
        </w:rPr>
        <w:t xml:space="preserve">у 2021 році </w:t>
      </w:r>
      <w:r w:rsidRPr="00A41B7F">
        <w:rPr>
          <w:szCs w:val="24"/>
        </w:rPr>
        <w:t xml:space="preserve">становить </w:t>
      </w:r>
      <w:r w:rsidR="00162519" w:rsidRPr="00A41B7F">
        <w:rPr>
          <w:szCs w:val="24"/>
        </w:rPr>
        <w:t>3</w:t>
      </w:r>
      <w:r w:rsidR="00946FEE" w:rsidRPr="00A41B7F">
        <w:rPr>
          <w:szCs w:val="24"/>
        </w:rPr>
        <w:t>00</w:t>
      </w:r>
      <w:r w:rsidR="00162519" w:rsidRPr="00A41B7F">
        <w:rPr>
          <w:szCs w:val="24"/>
        </w:rPr>
        <w:t>0</w:t>
      </w:r>
      <w:r w:rsidRPr="00A41B7F">
        <w:rPr>
          <w:szCs w:val="24"/>
        </w:rPr>
        <w:t xml:space="preserve"> осіб, що на </w:t>
      </w:r>
      <w:r w:rsidR="00946FEE" w:rsidRPr="00A41B7F">
        <w:rPr>
          <w:szCs w:val="24"/>
        </w:rPr>
        <w:t>7</w:t>
      </w:r>
      <w:r w:rsidRPr="00A41B7F">
        <w:rPr>
          <w:szCs w:val="24"/>
        </w:rPr>
        <w:t>,</w:t>
      </w:r>
      <w:r w:rsidR="00946FEE" w:rsidRPr="00A41B7F">
        <w:rPr>
          <w:szCs w:val="24"/>
        </w:rPr>
        <w:t>2</w:t>
      </w:r>
      <w:r w:rsidRPr="00A41B7F">
        <w:rPr>
          <w:szCs w:val="24"/>
        </w:rPr>
        <w:t xml:space="preserve">% </w:t>
      </w:r>
      <w:r w:rsidR="00946FEE" w:rsidRPr="00A41B7F">
        <w:rPr>
          <w:szCs w:val="24"/>
        </w:rPr>
        <w:t>менше</w:t>
      </w:r>
      <w:r w:rsidRPr="00A41B7F">
        <w:rPr>
          <w:szCs w:val="24"/>
        </w:rPr>
        <w:t xml:space="preserve"> ніж торік. Чисельність осіб, забезпечених роботою за сприянням служби зайнятості </w:t>
      </w:r>
      <w:r w:rsidR="00946FEE" w:rsidRPr="00A41B7F">
        <w:rPr>
          <w:szCs w:val="24"/>
        </w:rPr>
        <w:t xml:space="preserve">у 2021 році </w:t>
      </w:r>
      <w:r w:rsidRPr="00A41B7F">
        <w:rPr>
          <w:szCs w:val="24"/>
        </w:rPr>
        <w:t xml:space="preserve">становить </w:t>
      </w:r>
      <w:r w:rsidR="00162519" w:rsidRPr="00A41B7F">
        <w:rPr>
          <w:szCs w:val="24"/>
        </w:rPr>
        <w:t>1</w:t>
      </w:r>
      <w:r w:rsidR="00946FEE" w:rsidRPr="00A41B7F">
        <w:rPr>
          <w:szCs w:val="24"/>
        </w:rPr>
        <w:t>690</w:t>
      </w:r>
      <w:r w:rsidRPr="00A41B7F">
        <w:rPr>
          <w:szCs w:val="24"/>
        </w:rPr>
        <w:t xml:space="preserve"> осіб, що на </w:t>
      </w:r>
      <w:r w:rsidR="00946FEE" w:rsidRPr="00A41B7F">
        <w:rPr>
          <w:szCs w:val="24"/>
        </w:rPr>
        <w:t>14</w:t>
      </w:r>
      <w:r w:rsidRPr="00A41B7F">
        <w:rPr>
          <w:szCs w:val="24"/>
        </w:rPr>
        <w:t>,</w:t>
      </w:r>
      <w:r w:rsidR="00946FEE" w:rsidRPr="00A41B7F">
        <w:rPr>
          <w:szCs w:val="24"/>
        </w:rPr>
        <w:t>3</w:t>
      </w:r>
      <w:r w:rsidRPr="00A41B7F">
        <w:rPr>
          <w:szCs w:val="24"/>
        </w:rPr>
        <w:t xml:space="preserve">% </w:t>
      </w:r>
      <w:r w:rsidR="00946FEE" w:rsidRPr="00A41B7F">
        <w:rPr>
          <w:szCs w:val="24"/>
        </w:rPr>
        <w:t>біль</w:t>
      </w:r>
      <w:r w:rsidRPr="00A41B7F">
        <w:rPr>
          <w:szCs w:val="24"/>
        </w:rPr>
        <w:t>ше ніж торік.</w:t>
      </w:r>
      <w:r w:rsidR="009427E5" w:rsidRPr="00A41B7F">
        <w:tab/>
      </w:r>
      <w:r w:rsidR="0068644B" w:rsidRPr="00A41B7F">
        <w:tab/>
      </w:r>
    </w:p>
    <w:p w14:paraId="54440726" w14:textId="774C0EBA" w:rsidR="001B60DE" w:rsidRPr="00A41B7F" w:rsidRDefault="001B60DE" w:rsidP="00FC7868">
      <w:pPr>
        <w:pStyle w:val="a6"/>
      </w:pPr>
      <w:r w:rsidRPr="00A41B7F">
        <w:t xml:space="preserve">У системі </w:t>
      </w:r>
      <w:r w:rsidRPr="00A41B7F">
        <w:rPr>
          <w:b/>
        </w:rPr>
        <w:t>соціального захисту населення</w:t>
      </w:r>
      <w:r w:rsidRPr="00A41B7F">
        <w:t xml:space="preserve"> здійснювалися заходи, спрямовані на поглиблення адресності  та забезпечення матеріальної підтримки найбільш вразливих верств населення. </w:t>
      </w:r>
    </w:p>
    <w:p w14:paraId="3BDDFEFD" w14:textId="21D00743" w:rsidR="00374FAB" w:rsidRPr="00A41B7F" w:rsidRDefault="00374FAB" w:rsidP="00802493">
      <w:pPr>
        <w:widowControl w:val="0"/>
        <w:ind w:right="192" w:firstLine="600"/>
        <w:rPr>
          <w:rFonts w:ascii="Times New Roman" w:eastAsia="Arial Unicode MS" w:hAnsi="Times New Roman"/>
          <w:b/>
          <w:sz w:val="24"/>
          <w:szCs w:val="24"/>
        </w:rPr>
      </w:pPr>
      <w:r w:rsidRPr="00A41B7F">
        <w:rPr>
          <w:rFonts w:ascii="Times New Roman" w:eastAsia="SimSun" w:hAnsi="Times New Roman"/>
          <w:sz w:val="24"/>
          <w:szCs w:val="24"/>
          <w:shd w:val="clear" w:color="auto" w:fill="FFFFFF"/>
          <w:lang w:eastAsia="zh-CN" w:bidi="ar"/>
        </w:rPr>
        <w:t xml:space="preserve">Забезпечення соціального захисту малозабезпечених сімей в Україні в умовах підвищення цін і тарифів на житлово-комунальні послуги здійснюється шляхом надання таким родинам державної соціальної допомоги у вигляді щомісячної адресної субсидії для відшкодування витрат на оплату користування житлом або його утримання та комунальних послуг (водо-, тепло-, газопостачання, водовідведення, електроенергія, вивезення побутового сміття та рідких нечистот), а також один раз на рік субсидії готівкою на придбання скрапленого газу, твердого та рідкого пічного побутового палива. </w:t>
      </w:r>
    </w:p>
    <w:p w14:paraId="50D32BEC" w14:textId="0C157434" w:rsidR="00711493" w:rsidRPr="00A41B7F" w:rsidRDefault="00BB0B80" w:rsidP="00FC7868">
      <w:pPr>
        <w:rPr>
          <w:rFonts w:ascii="Times New Roman" w:hAnsi="Times New Roman"/>
          <w:sz w:val="24"/>
          <w:szCs w:val="24"/>
        </w:rPr>
      </w:pPr>
      <w:r w:rsidRPr="00A41B7F">
        <w:rPr>
          <w:rFonts w:ascii="Times New Roman" w:hAnsi="Times New Roman"/>
          <w:sz w:val="24"/>
          <w:szCs w:val="24"/>
        </w:rPr>
        <w:t>Очікувана к</w:t>
      </w:r>
      <w:r w:rsidR="00711493" w:rsidRPr="00A41B7F">
        <w:rPr>
          <w:rFonts w:ascii="Times New Roman" w:hAnsi="Times New Roman"/>
          <w:sz w:val="24"/>
          <w:szCs w:val="24"/>
        </w:rPr>
        <w:t xml:space="preserve">ількість </w:t>
      </w:r>
      <w:r w:rsidR="001528F7" w:rsidRPr="00A41B7F">
        <w:rPr>
          <w:rFonts w:ascii="Times New Roman" w:hAnsi="Times New Roman"/>
          <w:sz w:val="24"/>
          <w:szCs w:val="24"/>
        </w:rPr>
        <w:t>осіб</w:t>
      </w:r>
      <w:r w:rsidR="00711493" w:rsidRPr="00A41B7F">
        <w:rPr>
          <w:rFonts w:ascii="Times New Roman" w:hAnsi="Times New Roman"/>
          <w:sz w:val="24"/>
          <w:szCs w:val="24"/>
        </w:rPr>
        <w:t>, які отрим</w:t>
      </w:r>
      <w:r w:rsidR="009A6343" w:rsidRPr="00A41B7F">
        <w:rPr>
          <w:rFonts w:ascii="Times New Roman" w:hAnsi="Times New Roman"/>
          <w:sz w:val="24"/>
          <w:szCs w:val="24"/>
        </w:rPr>
        <w:t>а</w:t>
      </w:r>
      <w:r w:rsidR="009B1945" w:rsidRPr="00A41B7F">
        <w:rPr>
          <w:rFonts w:ascii="Times New Roman" w:hAnsi="Times New Roman"/>
          <w:sz w:val="24"/>
          <w:szCs w:val="24"/>
        </w:rPr>
        <w:t>ють</w:t>
      </w:r>
      <w:r w:rsidR="00711493" w:rsidRPr="00A41B7F">
        <w:rPr>
          <w:rFonts w:ascii="Times New Roman" w:hAnsi="Times New Roman"/>
          <w:sz w:val="24"/>
          <w:szCs w:val="24"/>
        </w:rPr>
        <w:t xml:space="preserve"> житлові субсидії </w:t>
      </w:r>
      <w:r w:rsidR="002A0361" w:rsidRPr="00A41B7F">
        <w:rPr>
          <w:rFonts w:ascii="Times New Roman" w:hAnsi="Times New Roman"/>
          <w:sz w:val="24"/>
          <w:szCs w:val="24"/>
        </w:rPr>
        <w:t xml:space="preserve">протягом </w:t>
      </w:r>
      <w:r w:rsidR="00802493" w:rsidRPr="00A41B7F">
        <w:rPr>
          <w:rFonts w:ascii="Times New Roman" w:hAnsi="Times New Roman"/>
          <w:sz w:val="24"/>
          <w:szCs w:val="24"/>
        </w:rPr>
        <w:t xml:space="preserve"> </w:t>
      </w:r>
      <w:r w:rsidR="002A0361" w:rsidRPr="00A41B7F">
        <w:rPr>
          <w:rFonts w:ascii="Times New Roman" w:hAnsi="Times New Roman"/>
          <w:sz w:val="24"/>
          <w:szCs w:val="24"/>
        </w:rPr>
        <w:t>20</w:t>
      </w:r>
      <w:r w:rsidR="00374FAB" w:rsidRPr="00A41B7F">
        <w:rPr>
          <w:rFonts w:ascii="Times New Roman" w:hAnsi="Times New Roman"/>
          <w:sz w:val="24"/>
          <w:szCs w:val="24"/>
        </w:rPr>
        <w:t>2</w:t>
      </w:r>
      <w:r w:rsidR="009C1D15" w:rsidRPr="00A41B7F">
        <w:rPr>
          <w:rFonts w:ascii="Times New Roman" w:hAnsi="Times New Roman"/>
          <w:sz w:val="24"/>
          <w:szCs w:val="24"/>
        </w:rPr>
        <w:t>1</w:t>
      </w:r>
      <w:r w:rsidR="002A0361" w:rsidRPr="00A41B7F">
        <w:rPr>
          <w:rFonts w:ascii="Times New Roman" w:hAnsi="Times New Roman"/>
          <w:sz w:val="24"/>
          <w:szCs w:val="24"/>
        </w:rPr>
        <w:t xml:space="preserve"> року</w:t>
      </w:r>
      <w:r w:rsidR="00711493" w:rsidRPr="00A41B7F">
        <w:rPr>
          <w:rFonts w:ascii="Times New Roman" w:hAnsi="Times New Roman"/>
          <w:sz w:val="24"/>
          <w:szCs w:val="24"/>
        </w:rPr>
        <w:t xml:space="preserve"> склад</w:t>
      </w:r>
      <w:r w:rsidR="001528F7" w:rsidRPr="00A41B7F">
        <w:rPr>
          <w:rFonts w:ascii="Times New Roman" w:hAnsi="Times New Roman"/>
          <w:sz w:val="24"/>
          <w:szCs w:val="24"/>
        </w:rPr>
        <w:t>е</w:t>
      </w:r>
      <w:r w:rsidR="00711493" w:rsidRPr="00A41B7F">
        <w:rPr>
          <w:rFonts w:ascii="Times New Roman" w:hAnsi="Times New Roman"/>
          <w:sz w:val="24"/>
          <w:szCs w:val="24"/>
        </w:rPr>
        <w:t xml:space="preserve"> </w:t>
      </w:r>
      <w:r w:rsidR="009B1945" w:rsidRPr="00A41B7F">
        <w:rPr>
          <w:rFonts w:ascii="Times New Roman" w:hAnsi="Times New Roman"/>
          <w:sz w:val="24"/>
          <w:szCs w:val="24"/>
        </w:rPr>
        <w:t>1</w:t>
      </w:r>
      <w:r w:rsidR="009C1D15" w:rsidRPr="00A41B7F">
        <w:rPr>
          <w:rFonts w:ascii="Times New Roman" w:hAnsi="Times New Roman"/>
          <w:sz w:val="24"/>
          <w:szCs w:val="24"/>
        </w:rPr>
        <w:t>10</w:t>
      </w:r>
      <w:r w:rsidR="009B1945" w:rsidRPr="00A41B7F">
        <w:rPr>
          <w:rFonts w:ascii="Times New Roman" w:hAnsi="Times New Roman"/>
          <w:sz w:val="24"/>
          <w:szCs w:val="24"/>
        </w:rPr>
        <w:t>00</w:t>
      </w:r>
      <w:r w:rsidR="006E507D" w:rsidRPr="00A41B7F">
        <w:rPr>
          <w:rFonts w:ascii="Times New Roman" w:hAnsi="Times New Roman"/>
          <w:sz w:val="24"/>
          <w:szCs w:val="24"/>
        </w:rPr>
        <w:t xml:space="preserve">, що </w:t>
      </w:r>
      <w:r w:rsidR="009C1D15" w:rsidRPr="00A41B7F">
        <w:rPr>
          <w:rFonts w:ascii="Times New Roman" w:hAnsi="Times New Roman"/>
          <w:sz w:val="24"/>
          <w:szCs w:val="24"/>
        </w:rPr>
        <w:t>біль</w:t>
      </w:r>
      <w:r w:rsidR="006E507D" w:rsidRPr="00A41B7F">
        <w:rPr>
          <w:rFonts w:ascii="Times New Roman" w:hAnsi="Times New Roman"/>
          <w:sz w:val="24"/>
          <w:szCs w:val="24"/>
        </w:rPr>
        <w:t xml:space="preserve">ше на </w:t>
      </w:r>
      <w:r w:rsidR="001528F7" w:rsidRPr="00A41B7F">
        <w:rPr>
          <w:rFonts w:ascii="Times New Roman" w:hAnsi="Times New Roman"/>
          <w:sz w:val="24"/>
          <w:szCs w:val="24"/>
        </w:rPr>
        <w:t>3</w:t>
      </w:r>
      <w:r w:rsidR="009C1D15" w:rsidRPr="00A41B7F">
        <w:rPr>
          <w:rFonts w:ascii="Times New Roman" w:hAnsi="Times New Roman"/>
          <w:sz w:val="24"/>
          <w:szCs w:val="24"/>
        </w:rPr>
        <w:t>1</w:t>
      </w:r>
      <w:r w:rsidR="006E507D" w:rsidRPr="00A41B7F">
        <w:rPr>
          <w:rFonts w:ascii="Times New Roman" w:hAnsi="Times New Roman"/>
          <w:sz w:val="24"/>
          <w:szCs w:val="24"/>
        </w:rPr>
        <w:t>,</w:t>
      </w:r>
      <w:r w:rsidR="009C1D15" w:rsidRPr="00A41B7F">
        <w:rPr>
          <w:rFonts w:ascii="Times New Roman" w:hAnsi="Times New Roman"/>
          <w:sz w:val="24"/>
          <w:szCs w:val="24"/>
        </w:rPr>
        <w:t>3</w:t>
      </w:r>
      <w:r w:rsidR="006E507D" w:rsidRPr="00A41B7F">
        <w:rPr>
          <w:rFonts w:ascii="Times New Roman" w:hAnsi="Times New Roman"/>
          <w:sz w:val="24"/>
          <w:szCs w:val="24"/>
        </w:rPr>
        <w:t xml:space="preserve">% ніж </w:t>
      </w:r>
      <w:r w:rsidR="002A0361" w:rsidRPr="00A41B7F">
        <w:rPr>
          <w:rFonts w:ascii="Times New Roman" w:hAnsi="Times New Roman"/>
          <w:sz w:val="24"/>
          <w:szCs w:val="24"/>
        </w:rPr>
        <w:t>у 20</w:t>
      </w:r>
      <w:r w:rsidR="001528F7" w:rsidRPr="00A41B7F">
        <w:rPr>
          <w:rFonts w:ascii="Times New Roman" w:hAnsi="Times New Roman"/>
          <w:sz w:val="24"/>
          <w:szCs w:val="24"/>
        </w:rPr>
        <w:t>21</w:t>
      </w:r>
      <w:r w:rsidR="002A0361" w:rsidRPr="00A41B7F">
        <w:rPr>
          <w:rFonts w:ascii="Times New Roman" w:hAnsi="Times New Roman"/>
          <w:sz w:val="24"/>
          <w:szCs w:val="24"/>
        </w:rPr>
        <w:t xml:space="preserve"> році.</w:t>
      </w:r>
      <w:r w:rsidRPr="00A41B7F">
        <w:rPr>
          <w:rFonts w:ascii="Times New Roman" w:hAnsi="Times New Roman"/>
          <w:sz w:val="24"/>
          <w:szCs w:val="24"/>
        </w:rPr>
        <w:t xml:space="preserve"> </w:t>
      </w:r>
    </w:p>
    <w:p w14:paraId="220D2F11" w14:textId="6ED367DB" w:rsidR="004C5896" w:rsidRPr="00A41B7F" w:rsidRDefault="004C5896" w:rsidP="00FC7868">
      <w:pPr>
        <w:rPr>
          <w:rFonts w:ascii="Times New Roman" w:hAnsi="Times New Roman"/>
          <w:color w:val="FF0000"/>
          <w:sz w:val="24"/>
          <w:szCs w:val="24"/>
        </w:rPr>
      </w:pPr>
    </w:p>
    <w:p w14:paraId="5048E4E2" w14:textId="77777777" w:rsidR="00625D13" w:rsidRPr="00A41B7F" w:rsidRDefault="00625D13" w:rsidP="00FA51D4">
      <w:pPr>
        <w:ind w:right="-567"/>
        <w:rPr>
          <w:rFonts w:ascii="Times New Roman" w:hAnsi="Times New Roman"/>
          <w:b/>
          <w:bCs/>
          <w:color w:val="FF0000"/>
          <w:sz w:val="24"/>
          <w:szCs w:val="24"/>
        </w:rPr>
      </w:pPr>
    </w:p>
    <w:p w14:paraId="17819E60" w14:textId="0C813DE2" w:rsidR="00394F72" w:rsidRPr="00A41B7F" w:rsidRDefault="001528F7" w:rsidP="001528F7">
      <w:pPr>
        <w:ind w:right="-566" w:firstLine="142"/>
        <w:rPr>
          <w:rFonts w:ascii="Times New Roman" w:hAnsi="Times New Roman"/>
          <w:color w:val="FF0000"/>
          <w:sz w:val="24"/>
          <w:szCs w:val="24"/>
        </w:rPr>
      </w:pPr>
      <w:r w:rsidRPr="00A41B7F">
        <w:rPr>
          <w:noProof/>
          <w:color w:val="FF0000"/>
          <w:lang w:eastAsia="ru-RU"/>
        </w:rPr>
        <w:lastRenderedPageBreak/>
        <w:drawing>
          <wp:inline distT="0" distB="0" distL="0" distR="0" wp14:anchorId="552FB6AE" wp14:editId="3F8987B5">
            <wp:extent cx="5940425" cy="2594778"/>
            <wp:effectExtent l="0" t="0" r="3175" b="15240"/>
            <wp:docPr id="12" name="Диаграмма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62A58E68" w14:textId="77777777" w:rsidR="00711493" w:rsidRPr="00A41B7F" w:rsidRDefault="00711493" w:rsidP="00394F72">
      <w:pPr>
        <w:ind w:right="-567" w:firstLine="0"/>
        <w:rPr>
          <w:rFonts w:ascii="Times New Roman" w:hAnsi="Times New Roman"/>
          <w:color w:val="FF0000"/>
          <w:sz w:val="24"/>
          <w:szCs w:val="24"/>
        </w:rPr>
      </w:pPr>
    </w:p>
    <w:p w14:paraId="6E292B87" w14:textId="16F2636F" w:rsidR="00660306" w:rsidRPr="00A41B7F" w:rsidRDefault="00660306" w:rsidP="00660306">
      <w:pPr>
        <w:pStyle w:val="a3"/>
        <w:rPr>
          <w:rFonts w:ascii="Times New Roman" w:eastAsia="Calibri" w:hAnsi="Times New Roman" w:cs="Times New Roman"/>
          <w:sz w:val="22"/>
          <w:szCs w:val="22"/>
        </w:rPr>
      </w:pPr>
      <w:r w:rsidRPr="00A41B7F">
        <w:rPr>
          <w:sz w:val="22"/>
          <w:szCs w:val="22"/>
        </w:rPr>
        <w:t>Рис.1</w:t>
      </w:r>
      <w:r w:rsidR="000F14B5">
        <w:rPr>
          <w:sz w:val="22"/>
          <w:szCs w:val="22"/>
        </w:rPr>
        <w:t>6</w:t>
      </w:r>
    </w:p>
    <w:p w14:paraId="04551B34" w14:textId="77777777" w:rsidR="0078181D" w:rsidRPr="00A41B7F" w:rsidRDefault="0078181D" w:rsidP="00394F72">
      <w:pPr>
        <w:ind w:right="-567" w:firstLine="0"/>
        <w:rPr>
          <w:rFonts w:ascii="Times New Roman" w:hAnsi="Times New Roman"/>
          <w:color w:val="FF0000"/>
          <w:sz w:val="28"/>
          <w:szCs w:val="28"/>
        </w:rPr>
      </w:pPr>
    </w:p>
    <w:p w14:paraId="52227311" w14:textId="41EE8E35" w:rsidR="0099331B" w:rsidRPr="00A41B7F" w:rsidRDefault="0099331B" w:rsidP="0099331B">
      <w:pPr>
        <w:ind w:right="192" w:firstLine="567"/>
        <w:rPr>
          <w:rFonts w:ascii="Times New Roman" w:hAnsi="Times New Roman"/>
          <w:sz w:val="24"/>
          <w:szCs w:val="24"/>
        </w:rPr>
      </w:pPr>
      <w:r w:rsidRPr="00A41B7F">
        <w:rPr>
          <w:rFonts w:ascii="Times New Roman" w:hAnsi="Times New Roman"/>
          <w:sz w:val="24"/>
          <w:szCs w:val="24"/>
        </w:rPr>
        <w:t>Станом на 01.09.202</w:t>
      </w:r>
      <w:r w:rsidR="00E957F3" w:rsidRPr="00A41B7F">
        <w:rPr>
          <w:rFonts w:ascii="Times New Roman" w:hAnsi="Times New Roman"/>
          <w:sz w:val="24"/>
          <w:szCs w:val="24"/>
        </w:rPr>
        <w:t>1</w:t>
      </w:r>
      <w:r w:rsidRPr="00A41B7F">
        <w:rPr>
          <w:rFonts w:ascii="Times New Roman" w:hAnsi="Times New Roman"/>
          <w:sz w:val="24"/>
          <w:szCs w:val="24"/>
        </w:rPr>
        <w:t xml:space="preserve"> у програмному комплексі ЄДАРП перебуває на обліку 16</w:t>
      </w:r>
      <w:r w:rsidR="00E957F3" w:rsidRPr="00A41B7F">
        <w:rPr>
          <w:rFonts w:ascii="Times New Roman" w:hAnsi="Times New Roman"/>
          <w:sz w:val="24"/>
          <w:szCs w:val="24"/>
        </w:rPr>
        <w:t>233</w:t>
      </w:r>
      <w:r w:rsidRPr="00A41B7F">
        <w:rPr>
          <w:rFonts w:ascii="Times New Roman" w:hAnsi="Times New Roman"/>
          <w:sz w:val="24"/>
          <w:szCs w:val="24"/>
        </w:rPr>
        <w:t xml:space="preserve"> осіб, які мають право на різні пільги, у порівнянні з аналогічним періодом 20</w:t>
      </w:r>
      <w:r w:rsidR="00E957F3" w:rsidRPr="00A41B7F">
        <w:rPr>
          <w:rFonts w:ascii="Times New Roman" w:hAnsi="Times New Roman"/>
          <w:sz w:val="24"/>
          <w:szCs w:val="24"/>
        </w:rPr>
        <w:t>20</w:t>
      </w:r>
      <w:r w:rsidRPr="00A41B7F">
        <w:rPr>
          <w:rFonts w:ascii="Times New Roman" w:hAnsi="Times New Roman"/>
          <w:sz w:val="24"/>
          <w:szCs w:val="24"/>
        </w:rPr>
        <w:t xml:space="preserve"> року чисельність пільговиків на </w:t>
      </w:r>
      <w:r w:rsidR="00E957F3" w:rsidRPr="00A41B7F">
        <w:rPr>
          <w:rFonts w:ascii="Times New Roman" w:hAnsi="Times New Roman"/>
          <w:sz w:val="24"/>
          <w:szCs w:val="24"/>
        </w:rPr>
        <w:t>699</w:t>
      </w:r>
      <w:r w:rsidRPr="00A41B7F">
        <w:rPr>
          <w:rFonts w:ascii="Times New Roman" w:hAnsi="Times New Roman"/>
          <w:sz w:val="24"/>
          <w:szCs w:val="24"/>
        </w:rPr>
        <w:t xml:space="preserve"> ос</w:t>
      </w:r>
      <w:r w:rsidR="00E957F3" w:rsidRPr="00A41B7F">
        <w:rPr>
          <w:rFonts w:ascii="Times New Roman" w:hAnsi="Times New Roman"/>
          <w:sz w:val="24"/>
          <w:szCs w:val="24"/>
        </w:rPr>
        <w:t>і</w:t>
      </w:r>
      <w:r w:rsidRPr="00A41B7F">
        <w:rPr>
          <w:rFonts w:ascii="Times New Roman" w:hAnsi="Times New Roman"/>
          <w:sz w:val="24"/>
          <w:szCs w:val="24"/>
        </w:rPr>
        <w:t xml:space="preserve">б зменшилась. </w:t>
      </w:r>
    </w:p>
    <w:p w14:paraId="03427A90" w14:textId="7A75F538" w:rsidR="0099331B" w:rsidRPr="00A41B7F" w:rsidRDefault="0099331B" w:rsidP="0099331B">
      <w:pPr>
        <w:ind w:right="192" w:firstLine="567"/>
        <w:rPr>
          <w:rFonts w:ascii="Times New Roman" w:hAnsi="Times New Roman"/>
          <w:color w:val="FF0000"/>
          <w:sz w:val="24"/>
          <w:szCs w:val="24"/>
        </w:rPr>
      </w:pPr>
    </w:p>
    <w:p w14:paraId="1A4D67A6" w14:textId="09D8C698" w:rsidR="0099331B" w:rsidRPr="00A41B7F" w:rsidRDefault="0094160B" w:rsidP="0094160B">
      <w:pPr>
        <w:ind w:right="192" w:firstLine="142"/>
        <w:jc w:val="center"/>
        <w:rPr>
          <w:rFonts w:ascii="Times New Roman" w:hAnsi="Times New Roman"/>
          <w:color w:val="FF0000"/>
          <w:sz w:val="24"/>
          <w:szCs w:val="24"/>
        </w:rPr>
      </w:pPr>
      <w:r w:rsidRPr="00A41B7F">
        <w:rPr>
          <w:noProof/>
          <w:color w:val="FF0000"/>
          <w:lang w:eastAsia="ru-RU"/>
        </w:rPr>
        <w:drawing>
          <wp:inline distT="0" distB="0" distL="0" distR="0" wp14:anchorId="5C477954" wp14:editId="761D37C1">
            <wp:extent cx="5940425" cy="2594610"/>
            <wp:effectExtent l="0" t="0" r="3175" b="15240"/>
            <wp:docPr id="16" name="Диаграмма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2D747425" w14:textId="77777777" w:rsidR="0099331B" w:rsidRPr="00A41B7F" w:rsidRDefault="0099331B" w:rsidP="0094160B">
      <w:pPr>
        <w:ind w:right="192" w:firstLine="0"/>
        <w:textAlignment w:val="baseline"/>
        <w:rPr>
          <w:rFonts w:ascii="Times New Roman" w:hAnsi="Times New Roman"/>
          <w:color w:val="FF0000"/>
          <w:sz w:val="24"/>
          <w:szCs w:val="24"/>
        </w:rPr>
      </w:pPr>
    </w:p>
    <w:p w14:paraId="25A4E95A" w14:textId="25E90E5A" w:rsidR="00002185" w:rsidRPr="00A41B7F" w:rsidRDefault="00002185" w:rsidP="00002185">
      <w:pPr>
        <w:pStyle w:val="a3"/>
        <w:rPr>
          <w:rFonts w:ascii="Times New Roman" w:eastAsia="Calibri" w:hAnsi="Times New Roman" w:cs="Times New Roman"/>
          <w:sz w:val="22"/>
          <w:szCs w:val="22"/>
        </w:rPr>
      </w:pPr>
      <w:r w:rsidRPr="00A41B7F">
        <w:rPr>
          <w:sz w:val="22"/>
          <w:szCs w:val="22"/>
        </w:rPr>
        <w:t>Рис.1</w:t>
      </w:r>
      <w:r w:rsidR="000F14B5">
        <w:rPr>
          <w:sz w:val="22"/>
          <w:szCs w:val="22"/>
        </w:rPr>
        <w:t>7</w:t>
      </w:r>
    </w:p>
    <w:p w14:paraId="404EDC91" w14:textId="35E3E5BE" w:rsidR="004E7691" w:rsidRPr="00A41B7F" w:rsidRDefault="00802493" w:rsidP="001141BC">
      <w:pPr>
        <w:ind w:leftChars="-18" w:left="-40" w:right="192" w:firstLineChars="245" w:firstLine="588"/>
        <w:textAlignment w:val="baseline"/>
        <w:rPr>
          <w:rFonts w:ascii="Times New Roman" w:hAnsi="Times New Roman"/>
          <w:sz w:val="24"/>
          <w:szCs w:val="24"/>
        </w:rPr>
      </w:pPr>
      <w:r w:rsidRPr="00A41B7F">
        <w:rPr>
          <w:rFonts w:ascii="Times New Roman" w:hAnsi="Times New Roman"/>
          <w:sz w:val="24"/>
          <w:szCs w:val="24"/>
        </w:rPr>
        <w:t>Кількість осіб, які мають право на отримання пільг з урахуванням середньомісячного сукупного доходу, з січня 202</w:t>
      </w:r>
      <w:r w:rsidR="00001324" w:rsidRPr="00A41B7F">
        <w:rPr>
          <w:rFonts w:ascii="Times New Roman" w:hAnsi="Times New Roman"/>
          <w:sz w:val="24"/>
          <w:szCs w:val="24"/>
        </w:rPr>
        <w:t>1</w:t>
      </w:r>
      <w:r w:rsidRPr="00A41B7F">
        <w:rPr>
          <w:rFonts w:ascii="Times New Roman" w:hAnsi="Times New Roman"/>
          <w:sz w:val="24"/>
          <w:szCs w:val="24"/>
        </w:rPr>
        <w:t xml:space="preserve"> року зменшилась на  </w:t>
      </w:r>
      <w:r w:rsidR="00001324" w:rsidRPr="00A41B7F">
        <w:rPr>
          <w:rFonts w:ascii="Times New Roman" w:hAnsi="Times New Roman"/>
          <w:sz w:val="24"/>
          <w:szCs w:val="24"/>
        </w:rPr>
        <w:t>409</w:t>
      </w:r>
      <w:r w:rsidRPr="00A41B7F">
        <w:rPr>
          <w:rFonts w:ascii="Times New Roman" w:hAnsi="Times New Roman"/>
          <w:sz w:val="24"/>
          <w:szCs w:val="24"/>
        </w:rPr>
        <w:t xml:space="preserve"> осіб після проведення масового перерахунку з 01.01.202</w:t>
      </w:r>
      <w:r w:rsidR="00001324" w:rsidRPr="00A41B7F">
        <w:rPr>
          <w:rFonts w:ascii="Times New Roman" w:hAnsi="Times New Roman"/>
          <w:sz w:val="24"/>
          <w:szCs w:val="24"/>
        </w:rPr>
        <w:t>1</w:t>
      </w:r>
      <w:r w:rsidRPr="00A41B7F">
        <w:rPr>
          <w:rFonts w:ascii="Times New Roman" w:hAnsi="Times New Roman"/>
          <w:sz w:val="24"/>
          <w:szCs w:val="24"/>
        </w:rPr>
        <w:t xml:space="preserve"> (зміна податкової соціальної пільги з 2</w:t>
      </w:r>
      <w:r w:rsidR="00001324" w:rsidRPr="00A41B7F">
        <w:rPr>
          <w:rFonts w:ascii="Times New Roman" w:hAnsi="Times New Roman"/>
          <w:sz w:val="24"/>
          <w:szCs w:val="24"/>
        </w:rPr>
        <w:t>94</w:t>
      </w:r>
      <w:r w:rsidRPr="00A41B7F">
        <w:rPr>
          <w:rFonts w:ascii="Times New Roman" w:hAnsi="Times New Roman"/>
          <w:sz w:val="24"/>
          <w:szCs w:val="24"/>
        </w:rPr>
        <w:t xml:space="preserve">0 грн. до </w:t>
      </w:r>
      <w:r w:rsidR="00001324" w:rsidRPr="00A41B7F">
        <w:rPr>
          <w:rFonts w:ascii="Times New Roman" w:hAnsi="Times New Roman"/>
          <w:sz w:val="24"/>
          <w:szCs w:val="24"/>
        </w:rPr>
        <w:t>3180</w:t>
      </w:r>
      <w:r w:rsidRPr="00A41B7F">
        <w:rPr>
          <w:rFonts w:ascii="Times New Roman" w:hAnsi="Times New Roman"/>
          <w:sz w:val="24"/>
          <w:szCs w:val="24"/>
        </w:rPr>
        <w:t xml:space="preserve"> грн.) у зв’язку з підвищенням пенсій деяким категоріям громадян.</w:t>
      </w:r>
    </w:p>
    <w:p w14:paraId="41EA9B38" w14:textId="63990F2E" w:rsidR="007C6C92" w:rsidRPr="00A41B7F" w:rsidRDefault="00A3586B" w:rsidP="001141BC">
      <w:pPr>
        <w:pStyle w:val="af6"/>
        <w:spacing w:before="0" w:beforeAutospacing="0" w:after="0" w:afterAutospacing="0"/>
        <w:ind w:right="192" w:firstLineChars="200" w:firstLine="480"/>
        <w:jc w:val="both"/>
      </w:pPr>
      <w:r w:rsidRPr="00A41B7F">
        <w:t xml:space="preserve">Станом на 01.09.2021  25 ветеранів війни </w:t>
      </w:r>
      <w:r w:rsidR="002246C5" w:rsidRPr="00A41B7F">
        <w:t xml:space="preserve">та 7 осіб з інвалідністю внаслідок загального захворювання та з дитинства </w:t>
      </w:r>
      <w:r w:rsidRPr="00A41B7F">
        <w:t xml:space="preserve">отримали путівки до санаторіїв, які належать до сфери діяльності Міністерства соціальної політики. </w:t>
      </w:r>
      <w:r w:rsidR="00A81BDA" w:rsidRPr="00A41B7F">
        <w:t xml:space="preserve"> О</w:t>
      </w:r>
      <w:r w:rsidR="007C6C92" w:rsidRPr="00A41B7F">
        <w:t xml:space="preserve">здоровлено </w:t>
      </w:r>
      <w:r w:rsidR="00A81BDA" w:rsidRPr="00A41B7F">
        <w:t>7</w:t>
      </w:r>
      <w:r w:rsidR="007C6C92" w:rsidRPr="00A41B7F">
        <w:t xml:space="preserve"> учасника ліквідації наслідків аварії на ЧАЕС I категорії та відшкодовано санаторно-курортним закладам за надання послуг </w:t>
      </w:r>
      <w:r w:rsidR="00A81BDA" w:rsidRPr="00A41B7F">
        <w:t>57</w:t>
      </w:r>
      <w:r w:rsidR="007C6C92" w:rsidRPr="00A41B7F">
        <w:t>,</w:t>
      </w:r>
      <w:r w:rsidR="00A81BDA" w:rsidRPr="00A41B7F">
        <w:t>8</w:t>
      </w:r>
      <w:r w:rsidR="007C6C92" w:rsidRPr="00A41B7F">
        <w:t xml:space="preserve"> </w:t>
      </w:r>
      <w:r w:rsidR="00A81BDA" w:rsidRPr="00A41B7F">
        <w:t xml:space="preserve">тис. </w:t>
      </w:r>
      <w:r w:rsidR="007C6C92" w:rsidRPr="00A41B7F">
        <w:t>грн.</w:t>
      </w:r>
      <w:r w:rsidR="00886964" w:rsidRPr="00A41B7F">
        <w:t xml:space="preserve"> З</w:t>
      </w:r>
      <w:r w:rsidR="007C6C92" w:rsidRPr="00A41B7F">
        <w:t>абезпечено компенсацією замість санаторно-курортного лікування 1 учасник</w:t>
      </w:r>
      <w:r w:rsidR="00886964" w:rsidRPr="00A41B7F">
        <w:t>у</w:t>
      </w:r>
      <w:r w:rsidR="007C6C92" w:rsidRPr="00A41B7F">
        <w:t xml:space="preserve"> ліквідації наслідків аварії на ЧАЕС </w:t>
      </w:r>
      <w:r w:rsidR="00886964" w:rsidRPr="00A41B7F">
        <w:t xml:space="preserve">I </w:t>
      </w:r>
      <w:r w:rsidR="007C6C92" w:rsidRPr="00A41B7F">
        <w:t>категорії.</w:t>
      </w:r>
    </w:p>
    <w:p w14:paraId="14A40381" w14:textId="0425DEA1" w:rsidR="002246C5" w:rsidRPr="00A41B7F" w:rsidRDefault="002246C5" w:rsidP="001141BC">
      <w:pPr>
        <w:pStyle w:val="af6"/>
        <w:spacing w:before="0" w:beforeAutospacing="0" w:after="0" w:afterAutospacing="0"/>
        <w:ind w:right="192" w:firstLineChars="200" w:firstLine="480"/>
        <w:jc w:val="both"/>
      </w:pPr>
      <w:r w:rsidRPr="00A41B7F">
        <w:t xml:space="preserve">Було </w:t>
      </w:r>
      <w:proofErr w:type="spellStart"/>
      <w:r w:rsidRPr="00A41B7F">
        <w:t>виплачено</w:t>
      </w:r>
      <w:proofErr w:type="spellEnd"/>
      <w:r w:rsidRPr="00A41B7F">
        <w:t xml:space="preserve"> </w:t>
      </w:r>
      <w:r w:rsidR="00853968" w:rsidRPr="00A41B7F">
        <w:t xml:space="preserve">з державного бюджету </w:t>
      </w:r>
      <w:r w:rsidRPr="00A41B7F">
        <w:t xml:space="preserve">матеріальну допомоги 15 військовослужбовцям, звільненим з військової строкової служби на суму 66,9 тис. грн. </w:t>
      </w:r>
    </w:p>
    <w:p w14:paraId="23C07959" w14:textId="68052E81" w:rsidR="00853968" w:rsidRPr="00A41B7F" w:rsidRDefault="00853968" w:rsidP="001141BC">
      <w:pPr>
        <w:pStyle w:val="af6"/>
        <w:spacing w:before="0" w:beforeAutospacing="0" w:after="0" w:afterAutospacing="0"/>
        <w:ind w:right="192" w:firstLineChars="200" w:firstLine="480"/>
        <w:jc w:val="both"/>
      </w:pPr>
      <w:r w:rsidRPr="00A41B7F">
        <w:t>Також з державного бюджету 189 осіб отримали «пакунок малюка» на суму 1104,5 тис. грн.</w:t>
      </w:r>
    </w:p>
    <w:p w14:paraId="30C9426D" w14:textId="15F9D816" w:rsidR="009651DF" w:rsidRPr="00A41B7F" w:rsidRDefault="00913708" w:rsidP="001141BC">
      <w:pPr>
        <w:ind w:right="192"/>
        <w:rPr>
          <w:rFonts w:ascii="Times New Roman" w:hAnsi="Times New Roman"/>
          <w:color w:val="FF0000"/>
          <w:sz w:val="24"/>
          <w:szCs w:val="24"/>
        </w:rPr>
      </w:pPr>
      <w:r w:rsidRPr="00A41B7F">
        <w:rPr>
          <w:rFonts w:ascii="Times New Roman" w:hAnsi="Times New Roman"/>
          <w:sz w:val="24"/>
          <w:szCs w:val="24"/>
        </w:rPr>
        <w:lastRenderedPageBreak/>
        <w:t xml:space="preserve">Одним з найбільш актуальних питань є надання пільг учасникам бойових дій, з числа учасників АТО (ООС). </w:t>
      </w:r>
      <w:r w:rsidR="00F228BA" w:rsidRPr="00A41B7F">
        <w:rPr>
          <w:rFonts w:ascii="Times New Roman" w:hAnsi="Times New Roman"/>
          <w:sz w:val="24"/>
          <w:szCs w:val="24"/>
        </w:rPr>
        <w:t>У 202</w:t>
      </w:r>
      <w:r w:rsidR="00200831" w:rsidRPr="00A41B7F">
        <w:rPr>
          <w:rFonts w:ascii="Times New Roman" w:hAnsi="Times New Roman"/>
          <w:sz w:val="24"/>
          <w:szCs w:val="24"/>
        </w:rPr>
        <w:t>1</w:t>
      </w:r>
      <w:r w:rsidR="00F228BA" w:rsidRPr="00A41B7F">
        <w:rPr>
          <w:rFonts w:ascii="Times New Roman" w:hAnsi="Times New Roman"/>
          <w:sz w:val="24"/>
          <w:szCs w:val="24"/>
        </w:rPr>
        <w:t xml:space="preserve"> році </w:t>
      </w:r>
      <w:r w:rsidR="00200831" w:rsidRPr="00A41B7F">
        <w:rPr>
          <w:rFonts w:ascii="Times New Roman" w:hAnsi="Times New Roman"/>
          <w:sz w:val="24"/>
          <w:szCs w:val="24"/>
        </w:rPr>
        <w:t>5</w:t>
      </w:r>
      <w:r w:rsidR="00F228BA" w:rsidRPr="00A41B7F">
        <w:rPr>
          <w:rFonts w:ascii="Times New Roman" w:hAnsi="Times New Roman"/>
          <w:sz w:val="24"/>
          <w:szCs w:val="24"/>
        </w:rPr>
        <w:t xml:space="preserve"> учасників АТО отримали одноразову матеріальну допомогу на суму </w:t>
      </w:r>
      <w:r w:rsidR="00200831" w:rsidRPr="00A41B7F">
        <w:rPr>
          <w:rFonts w:ascii="Times New Roman" w:hAnsi="Times New Roman"/>
          <w:sz w:val="24"/>
          <w:szCs w:val="24"/>
        </w:rPr>
        <w:t>13</w:t>
      </w:r>
      <w:r w:rsidR="00F228BA" w:rsidRPr="00A41B7F">
        <w:rPr>
          <w:rFonts w:ascii="Times New Roman" w:hAnsi="Times New Roman"/>
          <w:sz w:val="24"/>
          <w:szCs w:val="24"/>
        </w:rPr>
        <w:t xml:space="preserve">,50 тис. грн. за рахунок коштів міського бюджету. </w:t>
      </w:r>
      <w:r w:rsidR="00505118" w:rsidRPr="00A41B7F">
        <w:rPr>
          <w:rFonts w:ascii="Times New Roman" w:hAnsi="Times New Roman"/>
          <w:color w:val="FF0000"/>
          <w:sz w:val="24"/>
          <w:szCs w:val="24"/>
        </w:rPr>
        <w:t xml:space="preserve"> </w:t>
      </w:r>
      <w:r w:rsidR="00505118" w:rsidRPr="00A41B7F">
        <w:rPr>
          <w:rFonts w:ascii="Times New Roman" w:hAnsi="Times New Roman"/>
          <w:sz w:val="24"/>
          <w:szCs w:val="24"/>
        </w:rPr>
        <w:t>Ш</w:t>
      </w:r>
      <w:r w:rsidR="00F228BA" w:rsidRPr="00A41B7F">
        <w:rPr>
          <w:rFonts w:ascii="Times New Roman" w:hAnsi="Times New Roman"/>
          <w:sz w:val="24"/>
          <w:szCs w:val="24"/>
        </w:rPr>
        <w:t xml:space="preserve">ляхом укладання тристороннього договору передбачено оздоровлення </w:t>
      </w:r>
      <w:r w:rsidR="008701D8" w:rsidRPr="00A41B7F">
        <w:rPr>
          <w:rFonts w:ascii="Times New Roman" w:hAnsi="Times New Roman"/>
          <w:sz w:val="24"/>
          <w:szCs w:val="24"/>
        </w:rPr>
        <w:t xml:space="preserve">7 </w:t>
      </w:r>
      <w:r w:rsidR="00F228BA" w:rsidRPr="00A41B7F">
        <w:rPr>
          <w:rFonts w:ascii="Times New Roman" w:hAnsi="Times New Roman"/>
          <w:sz w:val="24"/>
          <w:szCs w:val="24"/>
        </w:rPr>
        <w:t xml:space="preserve">учасників бойових дій з числа АТО на суму </w:t>
      </w:r>
      <w:r w:rsidR="0052764F" w:rsidRPr="00A41B7F">
        <w:rPr>
          <w:rFonts w:ascii="Times New Roman" w:hAnsi="Times New Roman"/>
          <w:sz w:val="24"/>
          <w:szCs w:val="24"/>
        </w:rPr>
        <w:t>105</w:t>
      </w:r>
      <w:r w:rsidR="00F228BA" w:rsidRPr="00A41B7F">
        <w:rPr>
          <w:rFonts w:ascii="Times New Roman" w:hAnsi="Times New Roman"/>
          <w:sz w:val="24"/>
          <w:szCs w:val="24"/>
        </w:rPr>
        <w:t>,</w:t>
      </w:r>
      <w:r w:rsidR="0052764F" w:rsidRPr="00A41B7F">
        <w:rPr>
          <w:rFonts w:ascii="Times New Roman" w:hAnsi="Times New Roman"/>
          <w:sz w:val="24"/>
          <w:szCs w:val="24"/>
        </w:rPr>
        <w:t>2</w:t>
      </w:r>
      <w:r w:rsidR="00F228BA" w:rsidRPr="00A41B7F">
        <w:rPr>
          <w:rFonts w:ascii="Times New Roman" w:hAnsi="Times New Roman"/>
          <w:sz w:val="24"/>
          <w:szCs w:val="24"/>
        </w:rPr>
        <w:t xml:space="preserve"> тис. грн. Протягом року </w:t>
      </w:r>
      <w:r w:rsidR="008701D8" w:rsidRPr="00A41B7F">
        <w:rPr>
          <w:rFonts w:ascii="Times New Roman" w:hAnsi="Times New Roman"/>
          <w:sz w:val="24"/>
          <w:szCs w:val="24"/>
        </w:rPr>
        <w:t>4</w:t>
      </w:r>
      <w:r w:rsidR="00F228BA" w:rsidRPr="00A41B7F">
        <w:rPr>
          <w:rFonts w:ascii="Times New Roman" w:hAnsi="Times New Roman"/>
          <w:sz w:val="24"/>
          <w:szCs w:val="24"/>
        </w:rPr>
        <w:t xml:space="preserve"> пільговик</w:t>
      </w:r>
      <w:r w:rsidR="008701D8" w:rsidRPr="00A41B7F">
        <w:rPr>
          <w:rFonts w:ascii="Times New Roman" w:hAnsi="Times New Roman"/>
          <w:sz w:val="24"/>
          <w:szCs w:val="24"/>
        </w:rPr>
        <w:t>а</w:t>
      </w:r>
      <w:r w:rsidR="00F228BA" w:rsidRPr="00A41B7F">
        <w:rPr>
          <w:rFonts w:ascii="Times New Roman" w:hAnsi="Times New Roman"/>
          <w:sz w:val="24"/>
          <w:szCs w:val="24"/>
        </w:rPr>
        <w:t xml:space="preserve"> вже отрима</w:t>
      </w:r>
      <w:r w:rsidR="008701D8" w:rsidRPr="00A41B7F">
        <w:rPr>
          <w:rFonts w:ascii="Times New Roman" w:hAnsi="Times New Roman"/>
          <w:sz w:val="24"/>
          <w:szCs w:val="24"/>
        </w:rPr>
        <w:t>ли</w:t>
      </w:r>
      <w:r w:rsidR="00F228BA" w:rsidRPr="00A41B7F">
        <w:rPr>
          <w:rFonts w:ascii="Times New Roman" w:hAnsi="Times New Roman"/>
          <w:sz w:val="24"/>
          <w:szCs w:val="24"/>
        </w:rPr>
        <w:t xml:space="preserve"> догов</w:t>
      </w:r>
      <w:r w:rsidR="008701D8" w:rsidRPr="00A41B7F">
        <w:rPr>
          <w:rFonts w:ascii="Times New Roman" w:hAnsi="Times New Roman"/>
          <w:sz w:val="24"/>
          <w:szCs w:val="24"/>
        </w:rPr>
        <w:t>о</w:t>
      </w:r>
      <w:r w:rsidR="00F228BA" w:rsidRPr="00A41B7F">
        <w:rPr>
          <w:rFonts w:ascii="Times New Roman" w:hAnsi="Times New Roman"/>
          <w:sz w:val="24"/>
          <w:szCs w:val="24"/>
        </w:rPr>
        <w:t>р</w:t>
      </w:r>
      <w:r w:rsidR="008701D8" w:rsidRPr="00A41B7F">
        <w:rPr>
          <w:rFonts w:ascii="Times New Roman" w:hAnsi="Times New Roman"/>
          <w:sz w:val="24"/>
          <w:szCs w:val="24"/>
        </w:rPr>
        <w:t>и</w:t>
      </w:r>
      <w:r w:rsidR="00F228BA" w:rsidRPr="00A41B7F">
        <w:rPr>
          <w:rFonts w:ascii="Times New Roman" w:hAnsi="Times New Roman"/>
          <w:sz w:val="24"/>
          <w:szCs w:val="24"/>
        </w:rPr>
        <w:t xml:space="preserve"> на оздоровлення.</w:t>
      </w:r>
      <w:r w:rsidR="00F228BA" w:rsidRPr="00A41B7F">
        <w:rPr>
          <w:rFonts w:ascii="Times New Roman" w:hAnsi="Times New Roman"/>
          <w:color w:val="FF0000"/>
          <w:sz w:val="24"/>
          <w:szCs w:val="24"/>
        </w:rPr>
        <w:t xml:space="preserve"> </w:t>
      </w:r>
      <w:r w:rsidR="009651DF" w:rsidRPr="00A41B7F">
        <w:rPr>
          <w:rFonts w:ascii="Times New Roman" w:hAnsi="Times New Roman"/>
          <w:sz w:val="24"/>
          <w:szCs w:val="24"/>
        </w:rPr>
        <w:t>С початку 202</w:t>
      </w:r>
      <w:r w:rsidR="00857E4D" w:rsidRPr="00A41B7F">
        <w:rPr>
          <w:rFonts w:ascii="Times New Roman" w:hAnsi="Times New Roman"/>
          <w:sz w:val="24"/>
          <w:szCs w:val="24"/>
        </w:rPr>
        <w:t>1</w:t>
      </w:r>
      <w:r w:rsidR="009651DF" w:rsidRPr="00A41B7F">
        <w:rPr>
          <w:rFonts w:ascii="Times New Roman" w:hAnsi="Times New Roman"/>
          <w:sz w:val="24"/>
          <w:szCs w:val="24"/>
        </w:rPr>
        <w:t xml:space="preserve"> року укладено </w:t>
      </w:r>
      <w:r w:rsidR="00857E4D" w:rsidRPr="00A41B7F">
        <w:rPr>
          <w:rFonts w:ascii="Times New Roman" w:hAnsi="Times New Roman"/>
          <w:sz w:val="24"/>
          <w:szCs w:val="24"/>
        </w:rPr>
        <w:t>3</w:t>
      </w:r>
      <w:r w:rsidR="009651DF" w:rsidRPr="00A41B7F">
        <w:rPr>
          <w:rFonts w:ascii="Times New Roman" w:hAnsi="Times New Roman"/>
          <w:sz w:val="24"/>
          <w:szCs w:val="24"/>
        </w:rPr>
        <w:t xml:space="preserve"> договор</w:t>
      </w:r>
      <w:r w:rsidR="00857E4D" w:rsidRPr="00A41B7F">
        <w:rPr>
          <w:rFonts w:ascii="Times New Roman" w:hAnsi="Times New Roman"/>
          <w:sz w:val="24"/>
          <w:szCs w:val="24"/>
        </w:rPr>
        <w:t>и</w:t>
      </w:r>
      <w:r w:rsidR="009651DF" w:rsidRPr="00A41B7F">
        <w:rPr>
          <w:rFonts w:ascii="Times New Roman" w:hAnsi="Times New Roman"/>
          <w:sz w:val="24"/>
          <w:szCs w:val="24"/>
        </w:rPr>
        <w:t xml:space="preserve"> на отримання послуг з професійної реабілітації на суму </w:t>
      </w:r>
      <w:r w:rsidR="00857E4D" w:rsidRPr="00A41B7F">
        <w:rPr>
          <w:rFonts w:ascii="Times New Roman" w:hAnsi="Times New Roman"/>
          <w:sz w:val="24"/>
          <w:szCs w:val="24"/>
        </w:rPr>
        <w:t>24</w:t>
      </w:r>
      <w:r w:rsidR="009651DF" w:rsidRPr="00A41B7F">
        <w:rPr>
          <w:rFonts w:ascii="Times New Roman" w:hAnsi="Times New Roman"/>
          <w:sz w:val="24"/>
          <w:szCs w:val="24"/>
        </w:rPr>
        <w:t>,</w:t>
      </w:r>
      <w:r w:rsidR="00857E4D" w:rsidRPr="00A41B7F">
        <w:rPr>
          <w:rFonts w:ascii="Times New Roman" w:hAnsi="Times New Roman"/>
          <w:sz w:val="24"/>
          <w:szCs w:val="24"/>
        </w:rPr>
        <w:t>4</w:t>
      </w:r>
      <w:r w:rsidR="009651DF" w:rsidRPr="00A41B7F">
        <w:rPr>
          <w:rFonts w:ascii="Times New Roman" w:hAnsi="Times New Roman"/>
          <w:sz w:val="24"/>
          <w:szCs w:val="24"/>
        </w:rPr>
        <w:t xml:space="preserve"> тис. грн. за рахунок коштів державного бюджету. </w:t>
      </w:r>
      <w:r w:rsidR="0026340F" w:rsidRPr="00A41B7F">
        <w:rPr>
          <w:rFonts w:ascii="Times New Roman" w:hAnsi="Times New Roman"/>
          <w:sz w:val="24"/>
          <w:szCs w:val="24"/>
        </w:rPr>
        <w:t xml:space="preserve">Послуги з психологічної реабілітації отримали 7 учасників бойових дій </w:t>
      </w:r>
      <w:r w:rsidR="00567B11" w:rsidRPr="00A41B7F">
        <w:rPr>
          <w:rFonts w:ascii="Times New Roman" w:hAnsi="Times New Roman"/>
          <w:sz w:val="24"/>
          <w:szCs w:val="24"/>
        </w:rPr>
        <w:t>за рахунок субвенції з державного бюджету</w:t>
      </w:r>
      <w:r w:rsidR="00505118" w:rsidRPr="00A41B7F">
        <w:rPr>
          <w:rFonts w:ascii="Times New Roman" w:hAnsi="Times New Roman"/>
          <w:sz w:val="24"/>
          <w:szCs w:val="24"/>
        </w:rPr>
        <w:t xml:space="preserve"> </w:t>
      </w:r>
      <w:r w:rsidR="0026340F" w:rsidRPr="00A41B7F">
        <w:rPr>
          <w:rFonts w:ascii="Times New Roman" w:hAnsi="Times New Roman"/>
          <w:sz w:val="24"/>
          <w:szCs w:val="24"/>
        </w:rPr>
        <w:t xml:space="preserve">на суму 80,3 тис. грн.  </w:t>
      </w:r>
    </w:p>
    <w:p w14:paraId="6E436B0D" w14:textId="77777777" w:rsidR="0051041B" w:rsidRPr="00A41B7F" w:rsidRDefault="0051041B" w:rsidP="0099331B">
      <w:pPr>
        <w:ind w:firstLine="0"/>
        <w:rPr>
          <w:rFonts w:ascii="Times New Roman" w:hAnsi="Times New Roman"/>
          <w:b/>
          <w:color w:val="FF0000"/>
          <w:sz w:val="24"/>
          <w:szCs w:val="24"/>
        </w:rPr>
      </w:pPr>
    </w:p>
    <w:p w14:paraId="0FD842CD" w14:textId="7E70043B" w:rsidR="00363AB2" w:rsidRPr="00A41B7F" w:rsidRDefault="00363AB2" w:rsidP="00363AB2">
      <w:pPr>
        <w:rPr>
          <w:b/>
          <w:color w:val="244061" w:themeColor="accent1" w:themeShade="80"/>
          <w:sz w:val="28"/>
          <w:szCs w:val="28"/>
        </w:rPr>
      </w:pPr>
      <w:r w:rsidRPr="00A41B7F">
        <w:rPr>
          <w:sz w:val="24"/>
          <w:szCs w:val="24"/>
        </w:rPr>
        <w:tab/>
      </w:r>
    </w:p>
    <w:p w14:paraId="7687748E" w14:textId="47744A37" w:rsidR="00363AB2" w:rsidRPr="00A41B7F" w:rsidRDefault="00363AB2" w:rsidP="00363AB2">
      <w:pPr>
        <w:ind w:firstLine="708"/>
        <w:jc w:val="center"/>
        <w:rPr>
          <w:rFonts w:ascii="Times New Roman" w:hAnsi="Times New Roman"/>
          <w:b/>
          <w:sz w:val="24"/>
          <w:szCs w:val="24"/>
        </w:rPr>
      </w:pPr>
      <w:r w:rsidRPr="00A41B7F">
        <w:rPr>
          <w:rFonts w:ascii="Times New Roman" w:hAnsi="Times New Roman"/>
          <w:b/>
          <w:sz w:val="24"/>
          <w:szCs w:val="24"/>
        </w:rPr>
        <w:t>Тенденції розвитку охорони здоров’я</w:t>
      </w:r>
    </w:p>
    <w:p w14:paraId="53500CB3" w14:textId="77777777" w:rsidR="00916D5D" w:rsidRPr="00A41B7F" w:rsidRDefault="00916D5D" w:rsidP="00363AB2">
      <w:pPr>
        <w:ind w:firstLine="708"/>
        <w:jc w:val="center"/>
        <w:rPr>
          <w:rFonts w:ascii="Times New Roman" w:hAnsi="Times New Roman"/>
          <w:b/>
          <w:sz w:val="24"/>
          <w:szCs w:val="24"/>
        </w:rPr>
      </w:pPr>
    </w:p>
    <w:p w14:paraId="458F73BB" w14:textId="77777777" w:rsidR="00363AB2" w:rsidRPr="00A41B7F" w:rsidRDefault="00363AB2" w:rsidP="00363AB2">
      <w:pPr>
        <w:ind w:firstLine="708"/>
        <w:rPr>
          <w:rFonts w:ascii="Times New Roman" w:hAnsi="Times New Roman"/>
          <w:sz w:val="24"/>
          <w:szCs w:val="24"/>
        </w:rPr>
      </w:pPr>
      <w:r w:rsidRPr="00A41B7F">
        <w:rPr>
          <w:rFonts w:ascii="Times New Roman" w:hAnsi="Times New Roman"/>
          <w:sz w:val="24"/>
          <w:szCs w:val="24"/>
        </w:rPr>
        <w:t>З 2020 року всі заклади охорони здоров’я міста працюють, як комунальні некомерційні підприємства, укладені договори з НСЗУ на медичне обслуговування населення.</w:t>
      </w:r>
    </w:p>
    <w:p w14:paraId="2B57A86C" w14:textId="77777777" w:rsidR="00363AB2" w:rsidRPr="00A41B7F" w:rsidRDefault="00363AB2" w:rsidP="00363AB2">
      <w:pPr>
        <w:ind w:firstLine="708"/>
        <w:rPr>
          <w:rFonts w:ascii="Times New Roman" w:hAnsi="Times New Roman"/>
          <w:sz w:val="24"/>
          <w:szCs w:val="24"/>
        </w:rPr>
      </w:pPr>
      <w:r w:rsidRPr="00A41B7F">
        <w:rPr>
          <w:rFonts w:ascii="Times New Roman" w:hAnsi="Times New Roman"/>
          <w:sz w:val="24"/>
          <w:szCs w:val="24"/>
        </w:rPr>
        <w:t xml:space="preserve">Первинна медична допомога надається в комунальному некомерційному підприємстві «Центр первинної медико-санітарної допомоги» Дружківської міської ради, в структуру якого входять 8  амбулаторій загальної практики сімейної медицини. </w:t>
      </w:r>
    </w:p>
    <w:p w14:paraId="5CE508C1" w14:textId="205ED4E1" w:rsidR="00363AB2" w:rsidRPr="00A41B7F" w:rsidRDefault="00363AB2" w:rsidP="00363AB2">
      <w:pPr>
        <w:ind w:firstLine="708"/>
        <w:rPr>
          <w:rFonts w:ascii="Times New Roman" w:hAnsi="Times New Roman"/>
          <w:sz w:val="24"/>
          <w:szCs w:val="24"/>
        </w:rPr>
      </w:pPr>
      <w:r w:rsidRPr="00A41B7F">
        <w:rPr>
          <w:rFonts w:ascii="Times New Roman" w:hAnsi="Times New Roman"/>
          <w:sz w:val="24"/>
          <w:szCs w:val="24"/>
        </w:rPr>
        <w:t xml:space="preserve">У трьох ЗОЗ </w:t>
      </w:r>
      <w:r w:rsidR="00583537">
        <w:rPr>
          <w:rFonts w:ascii="Times New Roman" w:hAnsi="Times New Roman"/>
          <w:sz w:val="24"/>
          <w:szCs w:val="24"/>
        </w:rPr>
        <w:t>громади</w:t>
      </w:r>
      <w:r w:rsidRPr="00A41B7F">
        <w:rPr>
          <w:rFonts w:ascii="Times New Roman" w:hAnsi="Times New Roman"/>
          <w:sz w:val="24"/>
          <w:szCs w:val="24"/>
        </w:rPr>
        <w:t xml:space="preserve"> розгорнуто 330 стаціонарних ліжок. Показник забезпеченості ліжками збільшується за рахунок зменшення чисельності населення з 48,1 на 10 тис. населення у 2016 році до 51,0 на 10 тис. населення у 2021 році. Загальна кількість стаціонарних ліжок протягом п’яти років не змінювалась.</w:t>
      </w:r>
    </w:p>
    <w:p w14:paraId="2EEF11EE" w14:textId="52989F9A" w:rsidR="00363AB2" w:rsidRPr="00A41B7F" w:rsidRDefault="00363AB2" w:rsidP="00363AB2">
      <w:pPr>
        <w:rPr>
          <w:rFonts w:ascii="Times New Roman" w:hAnsi="Times New Roman"/>
          <w:sz w:val="24"/>
          <w:szCs w:val="24"/>
        </w:rPr>
      </w:pPr>
      <w:r w:rsidRPr="00A41B7F">
        <w:rPr>
          <w:rFonts w:ascii="Times New Roman" w:hAnsi="Times New Roman"/>
          <w:sz w:val="24"/>
          <w:szCs w:val="24"/>
        </w:rPr>
        <w:t>Кількість укладених декларацій з лікарями комунального некомерційного підприємства  «Центр первинної медико-санітарної допомоги» Дружківської міської ради на 01.11.2021 – 53,2 тис.</w:t>
      </w:r>
    </w:p>
    <w:p w14:paraId="248FA277" w14:textId="442FC444" w:rsidR="00363AB2" w:rsidRPr="00A41B7F" w:rsidRDefault="00363AB2" w:rsidP="00363AB2">
      <w:pPr>
        <w:rPr>
          <w:rFonts w:ascii="Times New Roman" w:hAnsi="Times New Roman"/>
          <w:sz w:val="24"/>
          <w:szCs w:val="24"/>
        </w:rPr>
      </w:pPr>
      <w:r w:rsidRPr="00A41B7F">
        <w:rPr>
          <w:rFonts w:ascii="Times New Roman" w:hAnsi="Times New Roman"/>
          <w:sz w:val="24"/>
          <w:szCs w:val="24"/>
        </w:rPr>
        <w:t>В системі охорони здоров’я активно впроваджується робота медичних інформаційних систем, онлайн-запис на прийом, кабінет пацієнта.</w:t>
      </w:r>
    </w:p>
    <w:p w14:paraId="35588241" w14:textId="77777777" w:rsidR="00363AB2" w:rsidRPr="00A41B7F" w:rsidRDefault="00363AB2" w:rsidP="00363AB2">
      <w:pPr>
        <w:ind w:firstLine="708"/>
        <w:rPr>
          <w:rFonts w:ascii="Times New Roman" w:hAnsi="Times New Roman"/>
          <w:sz w:val="24"/>
          <w:szCs w:val="24"/>
        </w:rPr>
      </w:pPr>
      <w:r w:rsidRPr="00A41B7F">
        <w:rPr>
          <w:rFonts w:ascii="Times New Roman" w:hAnsi="Times New Roman"/>
          <w:sz w:val="24"/>
          <w:szCs w:val="24"/>
        </w:rPr>
        <w:t>Оновлено реєстр хворих на інсульт, на гострий інфаркт міокарда, цукровий діабет, гіпертонічну хворобу.</w:t>
      </w:r>
    </w:p>
    <w:p w14:paraId="1F89B4FB" w14:textId="5F843FD9" w:rsidR="00363AB2" w:rsidRPr="00A41B7F" w:rsidRDefault="00363AB2" w:rsidP="00363AB2">
      <w:pPr>
        <w:ind w:firstLine="708"/>
        <w:rPr>
          <w:rFonts w:ascii="Times New Roman" w:hAnsi="Times New Roman"/>
          <w:sz w:val="24"/>
          <w:szCs w:val="24"/>
        </w:rPr>
      </w:pPr>
      <w:r w:rsidRPr="00A41B7F">
        <w:rPr>
          <w:rFonts w:ascii="Times New Roman" w:hAnsi="Times New Roman"/>
          <w:sz w:val="24"/>
          <w:szCs w:val="24"/>
        </w:rPr>
        <w:t xml:space="preserve">Залишається високий рівень захворюваності туберкульозом, органів системи кровообігу, ендокринної системи, а також показники </w:t>
      </w:r>
      <w:proofErr w:type="spellStart"/>
      <w:r w:rsidRPr="00A41B7F">
        <w:rPr>
          <w:rFonts w:ascii="Times New Roman" w:hAnsi="Times New Roman"/>
          <w:sz w:val="24"/>
          <w:szCs w:val="24"/>
        </w:rPr>
        <w:t>онкозахворюваності</w:t>
      </w:r>
      <w:proofErr w:type="spellEnd"/>
      <w:r w:rsidRPr="00A41B7F">
        <w:rPr>
          <w:rFonts w:ascii="Times New Roman" w:hAnsi="Times New Roman"/>
          <w:sz w:val="24"/>
          <w:szCs w:val="24"/>
        </w:rPr>
        <w:t>.</w:t>
      </w:r>
    </w:p>
    <w:p w14:paraId="00F0D1F6" w14:textId="41041E5F" w:rsidR="00363AB2" w:rsidRPr="00A41B7F" w:rsidRDefault="00363AB2" w:rsidP="00363AB2">
      <w:pPr>
        <w:ind w:firstLine="708"/>
        <w:rPr>
          <w:rFonts w:ascii="Times New Roman" w:hAnsi="Times New Roman"/>
          <w:sz w:val="24"/>
          <w:szCs w:val="24"/>
        </w:rPr>
      </w:pPr>
      <w:r w:rsidRPr="00A41B7F">
        <w:rPr>
          <w:rFonts w:ascii="Times New Roman" w:hAnsi="Times New Roman"/>
          <w:sz w:val="24"/>
          <w:szCs w:val="24"/>
        </w:rPr>
        <w:t xml:space="preserve">Материнська смертність протягом 3 років не реєструвалась. </w:t>
      </w:r>
    </w:p>
    <w:p w14:paraId="31B37680" w14:textId="77777777" w:rsidR="00363AB2" w:rsidRPr="00A41B7F" w:rsidRDefault="00363AB2" w:rsidP="00363AB2">
      <w:pPr>
        <w:pStyle w:val="a8"/>
        <w:rPr>
          <w:rFonts w:ascii="Times New Roman" w:hAnsi="Times New Roman"/>
          <w:sz w:val="24"/>
          <w:szCs w:val="24"/>
        </w:rPr>
      </w:pPr>
      <w:r w:rsidRPr="00A41B7F">
        <w:rPr>
          <w:rFonts w:ascii="Times New Roman" w:hAnsi="Times New Roman"/>
          <w:sz w:val="24"/>
          <w:szCs w:val="24"/>
        </w:rPr>
        <w:t xml:space="preserve">    </w:t>
      </w:r>
      <w:r w:rsidRPr="00A41B7F">
        <w:rPr>
          <w:rFonts w:ascii="Times New Roman" w:hAnsi="Times New Roman"/>
          <w:sz w:val="24"/>
          <w:szCs w:val="24"/>
        </w:rPr>
        <w:tab/>
      </w:r>
    </w:p>
    <w:p w14:paraId="31099695" w14:textId="77777777" w:rsidR="00363AB2" w:rsidRPr="00A41B7F" w:rsidRDefault="00363AB2" w:rsidP="00363AB2">
      <w:pPr>
        <w:autoSpaceDE w:val="0"/>
        <w:autoSpaceDN w:val="0"/>
        <w:adjustRightInd w:val="0"/>
        <w:rPr>
          <w:rFonts w:ascii="Times New Roman" w:hAnsi="Times New Roman"/>
          <w:bCs/>
          <w:sz w:val="24"/>
          <w:szCs w:val="24"/>
          <w:lang w:eastAsia="uk-UA"/>
        </w:rPr>
      </w:pPr>
    </w:p>
    <w:p w14:paraId="2026ABB5" w14:textId="77777777" w:rsidR="00097DF1" w:rsidRPr="00A41B7F" w:rsidRDefault="00097DF1" w:rsidP="004019D0">
      <w:pPr>
        <w:jc w:val="center"/>
        <w:rPr>
          <w:rFonts w:ascii="Times New Roman" w:hAnsi="Times New Roman"/>
          <w:b/>
          <w:sz w:val="24"/>
        </w:rPr>
      </w:pPr>
      <w:r w:rsidRPr="00A41B7F">
        <w:rPr>
          <w:rFonts w:ascii="Times New Roman" w:hAnsi="Times New Roman"/>
          <w:b/>
          <w:sz w:val="24"/>
        </w:rPr>
        <w:t>Освіта</w:t>
      </w:r>
    </w:p>
    <w:p w14:paraId="0695F47B" w14:textId="77777777" w:rsidR="0051041B" w:rsidRPr="00A41B7F" w:rsidRDefault="0051041B" w:rsidP="004019D0">
      <w:pPr>
        <w:jc w:val="center"/>
        <w:rPr>
          <w:rFonts w:ascii="Times New Roman" w:hAnsi="Times New Roman"/>
          <w:b/>
          <w:sz w:val="24"/>
        </w:rPr>
      </w:pPr>
    </w:p>
    <w:p w14:paraId="41D0CF3A" w14:textId="6F80B638" w:rsidR="00097DF1" w:rsidRPr="00A41B7F" w:rsidRDefault="00097DF1" w:rsidP="00097DF1">
      <w:pPr>
        <w:ind w:left="57" w:right="57" w:firstLine="680"/>
        <w:rPr>
          <w:rFonts w:ascii="Times New Roman" w:hAnsi="Times New Roman"/>
          <w:sz w:val="24"/>
        </w:rPr>
      </w:pPr>
      <w:r w:rsidRPr="00A41B7F">
        <w:rPr>
          <w:rFonts w:ascii="Times New Roman" w:hAnsi="Times New Roman"/>
          <w:sz w:val="24"/>
          <w:highlight w:val="white"/>
        </w:rPr>
        <w:t xml:space="preserve">Сформована на сьогодні мережа навчально-виховних закладів </w:t>
      </w:r>
      <w:r w:rsidR="00CC7012" w:rsidRPr="00A41B7F">
        <w:rPr>
          <w:rFonts w:ascii="Times New Roman" w:hAnsi="Times New Roman"/>
          <w:sz w:val="24"/>
          <w:highlight w:val="white"/>
        </w:rPr>
        <w:t>громади</w:t>
      </w:r>
      <w:r w:rsidRPr="00A41B7F">
        <w:rPr>
          <w:rFonts w:ascii="Times New Roman" w:hAnsi="Times New Roman"/>
          <w:sz w:val="24"/>
          <w:highlight w:val="white"/>
        </w:rPr>
        <w:t xml:space="preserve"> задовольняє потреби населення у формах, профілях та мовах навчання. </w:t>
      </w:r>
    </w:p>
    <w:p w14:paraId="433E62B6" w14:textId="77777777" w:rsidR="00CC7012" w:rsidRPr="00A41B7F" w:rsidRDefault="00097DF1" w:rsidP="00CC7012">
      <w:pPr>
        <w:ind w:left="57" w:right="57" w:firstLine="680"/>
        <w:rPr>
          <w:rFonts w:ascii="Times New Roman" w:hAnsi="Times New Roman"/>
        </w:rPr>
      </w:pPr>
      <w:r w:rsidRPr="00A41B7F">
        <w:rPr>
          <w:rFonts w:ascii="Times New Roman" w:hAnsi="Times New Roman"/>
          <w:sz w:val="24"/>
          <w:highlight w:val="white"/>
        </w:rPr>
        <w:t>Дошкільну, загальну середню та позашкільну освіту забезпечують 2</w:t>
      </w:r>
      <w:r w:rsidR="00CC7012" w:rsidRPr="00A41B7F">
        <w:rPr>
          <w:rFonts w:ascii="Times New Roman" w:hAnsi="Times New Roman"/>
          <w:sz w:val="24"/>
          <w:highlight w:val="white"/>
        </w:rPr>
        <w:t>8</w:t>
      </w:r>
      <w:r w:rsidRPr="00A41B7F">
        <w:rPr>
          <w:rFonts w:ascii="Times New Roman" w:hAnsi="Times New Roman"/>
          <w:sz w:val="24"/>
          <w:highlight w:val="white"/>
        </w:rPr>
        <w:t xml:space="preserve"> заклад</w:t>
      </w:r>
      <w:r w:rsidR="00CC7012" w:rsidRPr="00A41B7F">
        <w:rPr>
          <w:rFonts w:ascii="Times New Roman" w:hAnsi="Times New Roman"/>
          <w:sz w:val="24"/>
          <w:highlight w:val="white"/>
        </w:rPr>
        <w:t>ів</w:t>
      </w:r>
      <w:r w:rsidRPr="00A41B7F">
        <w:rPr>
          <w:rFonts w:ascii="Times New Roman" w:hAnsi="Times New Roman"/>
          <w:sz w:val="24"/>
          <w:highlight w:val="white"/>
        </w:rPr>
        <w:t xml:space="preserve"> освіти: </w:t>
      </w:r>
      <w:r w:rsidR="00CC7012" w:rsidRPr="00A41B7F">
        <w:rPr>
          <w:rFonts w:ascii="Times New Roman" w:hAnsi="Times New Roman"/>
        </w:rPr>
        <w:t xml:space="preserve">закладів загальної середньої освіти  – 13; закладів дошкільної освіти – 13; закладів позашкільної освіти –2. </w:t>
      </w:r>
    </w:p>
    <w:p w14:paraId="02AAB4EC" w14:textId="78D84EDC" w:rsidR="00097DF1" w:rsidRDefault="00097DF1" w:rsidP="00097DF1">
      <w:pPr>
        <w:ind w:left="57" w:right="57" w:firstLine="680"/>
        <w:rPr>
          <w:rFonts w:ascii="Times New Roman" w:hAnsi="Times New Roman"/>
          <w:color w:val="FF0000"/>
          <w:sz w:val="24"/>
        </w:rPr>
      </w:pPr>
    </w:p>
    <w:p w14:paraId="1D5648A8" w14:textId="122E1CE4" w:rsidR="000F14B5" w:rsidRDefault="000F14B5" w:rsidP="00097DF1">
      <w:pPr>
        <w:ind w:left="57" w:right="57" w:firstLine="680"/>
        <w:rPr>
          <w:rFonts w:ascii="Times New Roman" w:hAnsi="Times New Roman"/>
          <w:color w:val="FF0000"/>
          <w:sz w:val="24"/>
        </w:rPr>
      </w:pPr>
    </w:p>
    <w:p w14:paraId="0E1711BA" w14:textId="260FB735" w:rsidR="000F14B5" w:rsidRDefault="000F14B5" w:rsidP="00097DF1">
      <w:pPr>
        <w:ind w:left="57" w:right="57" w:firstLine="680"/>
        <w:rPr>
          <w:rFonts w:ascii="Times New Roman" w:hAnsi="Times New Roman"/>
          <w:color w:val="FF0000"/>
          <w:sz w:val="24"/>
        </w:rPr>
      </w:pPr>
    </w:p>
    <w:p w14:paraId="43F42D4B" w14:textId="097A6333" w:rsidR="000F14B5" w:rsidRDefault="000F14B5" w:rsidP="00097DF1">
      <w:pPr>
        <w:ind w:left="57" w:right="57" w:firstLine="680"/>
        <w:rPr>
          <w:rFonts w:ascii="Times New Roman" w:hAnsi="Times New Roman"/>
          <w:color w:val="FF0000"/>
          <w:sz w:val="24"/>
        </w:rPr>
      </w:pPr>
    </w:p>
    <w:p w14:paraId="373C63E9" w14:textId="22D1A6F5" w:rsidR="000F14B5" w:rsidRDefault="000F14B5" w:rsidP="00097DF1">
      <w:pPr>
        <w:ind w:left="57" w:right="57" w:firstLine="680"/>
        <w:rPr>
          <w:rFonts w:ascii="Times New Roman" w:hAnsi="Times New Roman"/>
          <w:color w:val="FF0000"/>
          <w:sz w:val="24"/>
        </w:rPr>
      </w:pPr>
    </w:p>
    <w:p w14:paraId="5FFEB927" w14:textId="4A11F731" w:rsidR="000F14B5" w:rsidRDefault="000F14B5" w:rsidP="00097DF1">
      <w:pPr>
        <w:ind w:left="57" w:right="57" w:firstLine="680"/>
        <w:rPr>
          <w:rFonts w:ascii="Times New Roman" w:hAnsi="Times New Roman"/>
          <w:color w:val="FF0000"/>
          <w:sz w:val="24"/>
        </w:rPr>
      </w:pPr>
    </w:p>
    <w:p w14:paraId="2E44ED77" w14:textId="2556BFD4" w:rsidR="000F14B5" w:rsidRDefault="000F14B5" w:rsidP="00097DF1">
      <w:pPr>
        <w:ind w:left="57" w:right="57" w:firstLine="680"/>
        <w:rPr>
          <w:rFonts w:ascii="Times New Roman" w:hAnsi="Times New Roman"/>
          <w:color w:val="FF0000"/>
          <w:sz w:val="24"/>
        </w:rPr>
      </w:pPr>
    </w:p>
    <w:p w14:paraId="0C09FA71" w14:textId="75D96D08" w:rsidR="000F14B5" w:rsidRDefault="000F14B5" w:rsidP="00097DF1">
      <w:pPr>
        <w:ind w:left="57" w:right="57" w:firstLine="680"/>
        <w:rPr>
          <w:rFonts w:ascii="Times New Roman" w:hAnsi="Times New Roman"/>
          <w:color w:val="FF0000"/>
          <w:sz w:val="24"/>
        </w:rPr>
      </w:pPr>
    </w:p>
    <w:p w14:paraId="3138BDA6" w14:textId="63653F6A" w:rsidR="000F14B5" w:rsidRDefault="000F14B5" w:rsidP="00097DF1">
      <w:pPr>
        <w:ind w:left="57" w:right="57" w:firstLine="680"/>
        <w:rPr>
          <w:rFonts w:ascii="Times New Roman" w:hAnsi="Times New Roman"/>
          <w:color w:val="FF0000"/>
          <w:sz w:val="24"/>
        </w:rPr>
      </w:pPr>
    </w:p>
    <w:p w14:paraId="3E3EBA52" w14:textId="077EBC73" w:rsidR="00170164" w:rsidRDefault="00170164" w:rsidP="00097DF1">
      <w:pPr>
        <w:ind w:left="57" w:right="57" w:firstLine="680"/>
        <w:rPr>
          <w:rFonts w:ascii="Times New Roman" w:hAnsi="Times New Roman"/>
          <w:color w:val="FF0000"/>
          <w:sz w:val="24"/>
        </w:rPr>
      </w:pPr>
    </w:p>
    <w:p w14:paraId="24104765" w14:textId="1F8FA956" w:rsidR="00170164" w:rsidRDefault="00170164" w:rsidP="00097DF1">
      <w:pPr>
        <w:ind w:left="57" w:right="57" w:firstLine="680"/>
        <w:rPr>
          <w:rFonts w:ascii="Times New Roman" w:hAnsi="Times New Roman"/>
          <w:color w:val="FF0000"/>
          <w:sz w:val="24"/>
        </w:rPr>
      </w:pPr>
    </w:p>
    <w:p w14:paraId="65601232" w14:textId="77777777" w:rsidR="00170164" w:rsidRDefault="00170164" w:rsidP="00097DF1">
      <w:pPr>
        <w:ind w:left="57" w:right="57" w:firstLine="680"/>
        <w:rPr>
          <w:rFonts w:ascii="Times New Roman" w:hAnsi="Times New Roman"/>
          <w:color w:val="FF0000"/>
          <w:sz w:val="24"/>
        </w:rPr>
      </w:pPr>
    </w:p>
    <w:p w14:paraId="1BF165B4" w14:textId="77777777" w:rsidR="000F14B5" w:rsidRPr="00A41B7F" w:rsidRDefault="000F14B5" w:rsidP="00097DF1">
      <w:pPr>
        <w:ind w:left="57" w:right="57" w:firstLine="680"/>
        <w:rPr>
          <w:rFonts w:ascii="Times New Roman" w:hAnsi="Times New Roman"/>
          <w:color w:val="FF0000"/>
          <w:sz w:val="24"/>
        </w:rPr>
      </w:pPr>
    </w:p>
    <w:p w14:paraId="41A3FFCA" w14:textId="3CBC4F67" w:rsidR="00097DF1" w:rsidRPr="00A41B7F" w:rsidRDefault="004019D0" w:rsidP="004019D0">
      <w:pPr>
        <w:jc w:val="center"/>
        <w:rPr>
          <w:rFonts w:ascii="Times New Roman" w:hAnsi="Times New Roman"/>
          <w:b/>
          <w:sz w:val="24"/>
        </w:rPr>
      </w:pPr>
      <w:r w:rsidRPr="00A41B7F">
        <w:rPr>
          <w:rFonts w:ascii="Times New Roman" w:hAnsi="Times New Roman"/>
          <w:b/>
          <w:sz w:val="24"/>
        </w:rPr>
        <w:lastRenderedPageBreak/>
        <w:t xml:space="preserve">Кількість дітей, </w:t>
      </w:r>
      <w:r w:rsidR="0092412F" w:rsidRPr="00A41B7F">
        <w:rPr>
          <w:rFonts w:ascii="Times New Roman" w:hAnsi="Times New Roman"/>
          <w:b/>
          <w:sz w:val="24"/>
        </w:rPr>
        <w:t>охоплених дошкільною освітою</w:t>
      </w:r>
      <w:r w:rsidR="00002185" w:rsidRPr="00A41B7F">
        <w:rPr>
          <w:rFonts w:ascii="Times New Roman" w:hAnsi="Times New Roman"/>
          <w:b/>
          <w:sz w:val="24"/>
        </w:rPr>
        <w:t xml:space="preserve">, </w:t>
      </w:r>
      <w:proofErr w:type="spellStart"/>
      <w:r w:rsidR="00002185" w:rsidRPr="00A41B7F">
        <w:rPr>
          <w:rFonts w:ascii="Times New Roman" w:hAnsi="Times New Roman"/>
          <w:b/>
          <w:sz w:val="24"/>
        </w:rPr>
        <w:t>чол</w:t>
      </w:r>
      <w:proofErr w:type="spellEnd"/>
      <w:r w:rsidR="00002185" w:rsidRPr="00A41B7F">
        <w:rPr>
          <w:rFonts w:ascii="Times New Roman" w:hAnsi="Times New Roman"/>
          <w:b/>
          <w:sz w:val="24"/>
        </w:rPr>
        <w:t>.</w:t>
      </w:r>
    </w:p>
    <w:p w14:paraId="4B98BFE6" w14:textId="44CFB7EF" w:rsidR="0022353A" w:rsidRPr="00A41B7F" w:rsidRDefault="001272E6" w:rsidP="00097DF1">
      <w:pPr>
        <w:rPr>
          <w:rFonts w:ascii="Times New Roman" w:eastAsiaTheme="minorEastAsia" w:hAnsi="Times New Roman"/>
          <w:color w:val="FF0000"/>
          <w:sz w:val="24"/>
          <w:szCs w:val="24"/>
        </w:rPr>
      </w:pPr>
      <w:r w:rsidRPr="00A41B7F">
        <w:rPr>
          <w:noProof/>
        </w:rPr>
        <w:drawing>
          <wp:inline distT="0" distB="0" distL="0" distR="0" wp14:anchorId="6FD03805" wp14:editId="2201FCBF">
            <wp:extent cx="4572000" cy="2743200"/>
            <wp:effectExtent l="0" t="0" r="0" b="0"/>
            <wp:docPr id="5" name="Диаграмма 5">
              <a:extLst xmlns:a="http://schemas.openxmlformats.org/drawingml/2006/main">
                <a:ext uri="{FF2B5EF4-FFF2-40B4-BE49-F238E27FC236}">
                  <a16:creationId xmlns:a16="http://schemas.microsoft.com/office/drawing/2014/main" id="{CEA6DC79-812E-4F1D-8DF4-D76937829E9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3E06BA63" w14:textId="77777777" w:rsidR="0022353A" w:rsidRPr="00A41B7F" w:rsidRDefault="0022353A" w:rsidP="00097DF1">
      <w:pPr>
        <w:rPr>
          <w:rFonts w:ascii="Times New Roman" w:eastAsiaTheme="minorEastAsia" w:hAnsi="Times New Roman"/>
          <w:color w:val="FF0000"/>
          <w:sz w:val="24"/>
          <w:szCs w:val="24"/>
        </w:rPr>
      </w:pPr>
    </w:p>
    <w:p w14:paraId="1F3F021B" w14:textId="40E95EFC" w:rsidR="00002185" w:rsidRPr="00A41B7F" w:rsidRDefault="00E316F7" w:rsidP="00002185">
      <w:pPr>
        <w:pStyle w:val="a3"/>
        <w:rPr>
          <w:rFonts w:ascii="Times New Roman" w:eastAsia="Calibri" w:hAnsi="Times New Roman" w:cs="Times New Roman"/>
          <w:sz w:val="22"/>
          <w:szCs w:val="22"/>
        </w:rPr>
      </w:pPr>
      <w:r w:rsidRPr="00A41B7F">
        <w:rPr>
          <w:rFonts w:ascii="Times New Roman" w:hAnsi="Times New Roman"/>
          <w:color w:val="FF0000"/>
        </w:rPr>
        <w:t xml:space="preserve">             </w:t>
      </w:r>
      <w:r w:rsidR="00002185" w:rsidRPr="00A41B7F">
        <w:rPr>
          <w:sz w:val="22"/>
          <w:szCs w:val="22"/>
        </w:rPr>
        <w:t>Рис.</w:t>
      </w:r>
      <w:r w:rsidR="000F14B5">
        <w:rPr>
          <w:sz w:val="22"/>
          <w:szCs w:val="22"/>
        </w:rPr>
        <w:t>18</w:t>
      </w:r>
    </w:p>
    <w:p w14:paraId="0F67AEC9" w14:textId="09479859" w:rsidR="00E560DC" w:rsidRPr="00A41B7F" w:rsidRDefault="00E560DC" w:rsidP="00E560DC">
      <w:pPr>
        <w:ind w:firstLine="720"/>
        <w:rPr>
          <w:rFonts w:ascii="Times New Roman" w:eastAsia="Calibri" w:hAnsi="Times New Roman"/>
          <w:color w:val="000000"/>
          <w:sz w:val="24"/>
          <w:szCs w:val="24"/>
        </w:rPr>
      </w:pPr>
      <w:r w:rsidRPr="00A41B7F">
        <w:rPr>
          <w:rFonts w:ascii="Times New Roman" w:eastAsia="Calibri" w:hAnsi="Times New Roman"/>
          <w:color w:val="000000"/>
          <w:sz w:val="24"/>
          <w:szCs w:val="24"/>
        </w:rPr>
        <w:t>У 86 дошкільних групах: 14 груп раннього віку, у яких виховуються 224 дитини та 72 груп</w:t>
      </w:r>
      <w:r w:rsidR="00E25B74">
        <w:rPr>
          <w:rFonts w:ascii="Times New Roman" w:eastAsia="Calibri" w:hAnsi="Times New Roman"/>
          <w:color w:val="000000"/>
          <w:sz w:val="24"/>
          <w:szCs w:val="24"/>
        </w:rPr>
        <w:t>и</w:t>
      </w:r>
      <w:r w:rsidRPr="00A41B7F">
        <w:rPr>
          <w:rFonts w:ascii="Times New Roman" w:eastAsia="Calibri" w:hAnsi="Times New Roman"/>
          <w:color w:val="000000"/>
          <w:sz w:val="24"/>
          <w:szCs w:val="24"/>
        </w:rPr>
        <w:t xml:space="preserve"> дошкільного віку, у яких виховується 1281 дитина. Дошкільною освітою охоплено  83%, від загальної кількості дітей у громаді  віком від 3 до 6 років,</w:t>
      </w:r>
      <w:r w:rsidRPr="00A41B7F">
        <w:rPr>
          <w:rFonts w:ascii="Times New Roman" w:hAnsi="Times New Roman"/>
          <w:sz w:val="24"/>
          <w:szCs w:val="24"/>
        </w:rPr>
        <w:t xml:space="preserve"> що на 5% більше, ніж у 2020 році.</w:t>
      </w:r>
    </w:p>
    <w:p w14:paraId="5BD1CC27" w14:textId="77777777" w:rsidR="00E560DC" w:rsidRPr="00A41B7F" w:rsidRDefault="00E560DC" w:rsidP="0092412F">
      <w:pPr>
        <w:rPr>
          <w:rFonts w:ascii="Times New Roman" w:hAnsi="Times New Roman"/>
          <w:color w:val="FF0000"/>
          <w:sz w:val="28"/>
          <w:szCs w:val="28"/>
        </w:rPr>
      </w:pPr>
    </w:p>
    <w:p w14:paraId="76C1F840" w14:textId="77777777" w:rsidR="00D80D9D" w:rsidRPr="00A41B7F" w:rsidRDefault="00D80D9D" w:rsidP="00D80D9D">
      <w:pPr>
        <w:ind w:firstLine="720"/>
        <w:rPr>
          <w:rFonts w:ascii="Times New Roman" w:hAnsi="Times New Roman"/>
          <w:sz w:val="24"/>
          <w:szCs w:val="24"/>
        </w:rPr>
      </w:pPr>
      <w:r w:rsidRPr="00A41B7F">
        <w:rPr>
          <w:rFonts w:ascii="Times New Roman" w:hAnsi="Times New Roman"/>
          <w:sz w:val="24"/>
          <w:szCs w:val="24"/>
        </w:rPr>
        <w:t xml:space="preserve">Для дітей з особливими освітніми потребами у громаді функціонують 15 груп, </w:t>
      </w:r>
      <w:r w:rsidRPr="00A41B7F">
        <w:rPr>
          <w:rFonts w:ascii="Times New Roman" w:eastAsia="Calibri" w:hAnsi="Times New Roman"/>
          <w:color w:val="000000"/>
          <w:sz w:val="24"/>
          <w:szCs w:val="24"/>
        </w:rPr>
        <w:t>де спеціалізовану допомогу отримують 170 дітей.</w:t>
      </w:r>
      <w:r w:rsidRPr="00A41B7F">
        <w:rPr>
          <w:rFonts w:ascii="Times New Roman" w:hAnsi="Times New Roman"/>
          <w:sz w:val="24"/>
          <w:szCs w:val="24"/>
        </w:rPr>
        <w:t xml:space="preserve"> У  даних групах  діти навчаються й отримують лікувально-відновлювальну терапію та корекційно-реабілітаційну допомогу. Здобуття дошкільної освіти дітьми, які потребують відповідної реабілітації, корекції фізичного або розумового розвитку здійснюється за окремими програмами й методиками  в групах спеціального призначення. </w:t>
      </w:r>
    </w:p>
    <w:p w14:paraId="694235BF" w14:textId="77777777" w:rsidR="00E560DC" w:rsidRPr="00A41B7F" w:rsidRDefault="00E560DC" w:rsidP="0092412F">
      <w:pPr>
        <w:rPr>
          <w:rFonts w:ascii="Times New Roman" w:hAnsi="Times New Roman"/>
          <w:sz w:val="28"/>
          <w:szCs w:val="28"/>
        </w:rPr>
      </w:pPr>
    </w:p>
    <w:p w14:paraId="0A52A63C" w14:textId="68F64ED0" w:rsidR="00A7105F" w:rsidRPr="00A41B7F" w:rsidRDefault="00A7105F" w:rsidP="00A7105F">
      <w:pPr>
        <w:pStyle w:val="af6"/>
        <w:spacing w:before="0" w:beforeAutospacing="0" w:after="0" w:afterAutospacing="0"/>
        <w:ind w:firstLine="709"/>
        <w:jc w:val="both"/>
        <w:rPr>
          <w:rFonts w:eastAsiaTheme="minorEastAsia"/>
          <w:b/>
        </w:rPr>
      </w:pPr>
      <w:r w:rsidRPr="00A41B7F">
        <w:rPr>
          <w:rFonts w:eastAsiaTheme="minorEastAsia"/>
          <w:b/>
        </w:rPr>
        <w:t>Загальна середня освіта</w:t>
      </w:r>
    </w:p>
    <w:p w14:paraId="7B6BAF8E" w14:textId="77777777" w:rsidR="00D80D9D" w:rsidRPr="00A41B7F" w:rsidRDefault="00D80D9D" w:rsidP="00D80D9D">
      <w:pPr>
        <w:ind w:firstLine="708"/>
        <w:rPr>
          <w:rFonts w:ascii="Times New Roman" w:hAnsi="Times New Roman"/>
          <w:sz w:val="24"/>
          <w:szCs w:val="24"/>
        </w:rPr>
      </w:pPr>
      <w:r w:rsidRPr="00A41B7F">
        <w:rPr>
          <w:rFonts w:ascii="Times New Roman" w:hAnsi="Times New Roman"/>
          <w:sz w:val="24"/>
          <w:szCs w:val="24"/>
        </w:rPr>
        <w:t>У 2021 році 500 учнів отримали свідоцтва про здобуття базової середньої освіти, з яких 39 мають свідоцтва з відзнакою.</w:t>
      </w:r>
    </w:p>
    <w:p w14:paraId="30DB818C" w14:textId="77777777" w:rsidR="00D80D9D" w:rsidRPr="00A41B7F" w:rsidRDefault="00D80D9D" w:rsidP="00D80D9D">
      <w:pPr>
        <w:ind w:firstLine="708"/>
        <w:rPr>
          <w:rFonts w:ascii="Times New Roman" w:hAnsi="Times New Roman"/>
          <w:sz w:val="24"/>
          <w:szCs w:val="24"/>
        </w:rPr>
      </w:pPr>
      <w:r w:rsidRPr="00A41B7F">
        <w:rPr>
          <w:rFonts w:ascii="Times New Roman" w:hAnsi="Times New Roman"/>
          <w:sz w:val="24"/>
          <w:szCs w:val="24"/>
        </w:rPr>
        <w:t>Свідоцтва про здобуття повної середньої освіти отримали 278 випускників. За високі досягнення в навчанні випускники отримали 34 золоті медалі та 3  срібні медалі.</w:t>
      </w:r>
    </w:p>
    <w:p w14:paraId="1FC00A37" w14:textId="0C545BB3" w:rsidR="00B13911" w:rsidRPr="00A41B7F" w:rsidRDefault="00D80D9D" w:rsidP="00A7105F">
      <w:pPr>
        <w:pStyle w:val="af6"/>
        <w:spacing w:before="0" w:beforeAutospacing="0" w:after="0" w:afterAutospacing="0"/>
        <w:ind w:firstLine="709"/>
        <w:jc w:val="both"/>
        <w:rPr>
          <w:rFonts w:eastAsiaTheme="minorEastAsia"/>
          <w:b/>
        </w:rPr>
      </w:pPr>
      <w:r w:rsidRPr="00A41B7F">
        <w:t>2020-2021 навчальний рік у закладах освіти Дружківської міської територіальної громади закінчили 5487 учнів, з яких 470 – отримали похвальні листи за високі досягнення</w:t>
      </w:r>
      <w:r w:rsidR="00E25B74">
        <w:t>.</w:t>
      </w:r>
    </w:p>
    <w:p w14:paraId="60D29CA3" w14:textId="77777777" w:rsidR="000F14B5" w:rsidRDefault="000F14B5" w:rsidP="00A7105F">
      <w:pPr>
        <w:pStyle w:val="af6"/>
        <w:spacing w:before="0" w:beforeAutospacing="0" w:after="0" w:afterAutospacing="0"/>
        <w:ind w:firstLine="709"/>
        <w:jc w:val="both"/>
        <w:rPr>
          <w:rFonts w:eastAsiaTheme="minorEastAsia"/>
          <w:b/>
        </w:rPr>
      </w:pPr>
    </w:p>
    <w:p w14:paraId="6BE7B57D" w14:textId="77777777" w:rsidR="000F14B5" w:rsidRDefault="000F14B5" w:rsidP="00A7105F">
      <w:pPr>
        <w:pStyle w:val="af6"/>
        <w:spacing w:before="0" w:beforeAutospacing="0" w:after="0" w:afterAutospacing="0"/>
        <w:ind w:firstLine="709"/>
        <w:jc w:val="both"/>
        <w:rPr>
          <w:rFonts w:eastAsiaTheme="minorEastAsia"/>
          <w:b/>
        </w:rPr>
      </w:pPr>
    </w:p>
    <w:p w14:paraId="7F93E96F" w14:textId="77777777" w:rsidR="000F14B5" w:rsidRDefault="000F14B5" w:rsidP="00A7105F">
      <w:pPr>
        <w:pStyle w:val="af6"/>
        <w:spacing w:before="0" w:beforeAutospacing="0" w:after="0" w:afterAutospacing="0"/>
        <w:ind w:firstLine="709"/>
        <w:jc w:val="both"/>
        <w:rPr>
          <w:rFonts w:eastAsiaTheme="minorEastAsia"/>
          <w:b/>
        </w:rPr>
      </w:pPr>
    </w:p>
    <w:p w14:paraId="104E7569" w14:textId="77777777" w:rsidR="000F14B5" w:rsidRDefault="000F14B5" w:rsidP="00A7105F">
      <w:pPr>
        <w:pStyle w:val="af6"/>
        <w:spacing w:before="0" w:beforeAutospacing="0" w:after="0" w:afterAutospacing="0"/>
        <w:ind w:firstLine="709"/>
        <w:jc w:val="both"/>
        <w:rPr>
          <w:rFonts w:eastAsiaTheme="minorEastAsia"/>
          <w:b/>
        </w:rPr>
      </w:pPr>
    </w:p>
    <w:p w14:paraId="33B6E0DF" w14:textId="77777777" w:rsidR="000F14B5" w:rsidRDefault="000F14B5" w:rsidP="00A7105F">
      <w:pPr>
        <w:pStyle w:val="af6"/>
        <w:spacing w:before="0" w:beforeAutospacing="0" w:after="0" w:afterAutospacing="0"/>
        <w:ind w:firstLine="709"/>
        <w:jc w:val="both"/>
        <w:rPr>
          <w:rFonts w:eastAsiaTheme="minorEastAsia"/>
          <w:b/>
        </w:rPr>
      </w:pPr>
    </w:p>
    <w:p w14:paraId="1682F6F3" w14:textId="77777777" w:rsidR="000F14B5" w:rsidRDefault="000F14B5" w:rsidP="00A7105F">
      <w:pPr>
        <w:pStyle w:val="af6"/>
        <w:spacing w:before="0" w:beforeAutospacing="0" w:after="0" w:afterAutospacing="0"/>
        <w:ind w:firstLine="709"/>
        <w:jc w:val="both"/>
        <w:rPr>
          <w:rFonts w:eastAsiaTheme="minorEastAsia"/>
          <w:b/>
        </w:rPr>
      </w:pPr>
    </w:p>
    <w:p w14:paraId="2CF70A54" w14:textId="77777777" w:rsidR="000F14B5" w:rsidRDefault="000F14B5" w:rsidP="00A7105F">
      <w:pPr>
        <w:pStyle w:val="af6"/>
        <w:spacing w:before="0" w:beforeAutospacing="0" w:after="0" w:afterAutospacing="0"/>
        <w:ind w:firstLine="709"/>
        <w:jc w:val="both"/>
        <w:rPr>
          <w:rFonts w:eastAsiaTheme="minorEastAsia"/>
          <w:b/>
        </w:rPr>
      </w:pPr>
    </w:p>
    <w:p w14:paraId="60036238" w14:textId="77777777" w:rsidR="000F14B5" w:rsidRDefault="000F14B5" w:rsidP="00A7105F">
      <w:pPr>
        <w:pStyle w:val="af6"/>
        <w:spacing w:before="0" w:beforeAutospacing="0" w:after="0" w:afterAutospacing="0"/>
        <w:ind w:firstLine="709"/>
        <w:jc w:val="both"/>
        <w:rPr>
          <w:rFonts w:eastAsiaTheme="minorEastAsia"/>
          <w:b/>
        </w:rPr>
      </w:pPr>
    </w:p>
    <w:p w14:paraId="1E1D39E8" w14:textId="77777777" w:rsidR="000F14B5" w:rsidRDefault="000F14B5" w:rsidP="00A7105F">
      <w:pPr>
        <w:pStyle w:val="af6"/>
        <w:spacing w:before="0" w:beforeAutospacing="0" w:after="0" w:afterAutospacing="0"/>
        <w:ind w:firstLine="709"/>
        <w:jc w:val="both"/>
        <w:rPr>
          <w:rFonts w:eastAsiaTheme="minorEastAsia"/>
          <w:b/>
        </w:rPr>
      </w:pPr>
    </w:p>
    <w:p w14:paraId="46BF98A6" w14:textId="77777777" w:rsidR="000F14B5" w:rsidRDefault="000F14B5" w:rsidP="00A7105F">
      <w:pPr>
        <w:pStyle w:val="af6"/>
        <w:spacing w:before="0" w:beforeAutospacing="0" w:after="0" w:afterAutospacing="0"/>
        <w:ind w:firstLine="709"/>
        <w:jc w:val="both"/>
        <w:rPr>
          <w:rFonts w:eastAsiaTheme="minorEastAsia"/>
          <w:b/>
        </w:rPr>
      </w:pPr>
    </w:p>
    <w:p w14:paraId="77A4D726" w14:textId="77777777" w:rsidR="000F14B5" w:rsidRDefault="000F14B5" w:rsidP="00A7105F">
      <w:pPr>
        <w:pStyle w:val="af6"/>
        <w:spacing w:before="0" w:beforeAutospacing="0" w:after="0" w:afterAutospacing="0"/>
        <w:ind w:firstLine="709"/>
        <w:jc w:val="both"/>
        <w:rPr>
          <w:rFonts w:eastAsiaTheme="minorEastAsia"/>
          <w:b/>
        </w:rPr>
      </w:pPr>
    </w:p>
    <w:p w14:paraId="3F720541" w14:textId="77777777" w:rsidR="000F14B5" w:rsidRDefault="000F14B5" w:rsidP="00A7105F">
      <w:pPr>
        <w:pStyle w:val="af6"/>
        <w:spacing w:before="0" w:beforeAutospacing="0" w:after="0" w:afterAutospacing="0"/>
        <w:ind w:firstLine="709"/>
        <w:jc w:val="both"/>
        <w:rPr>
          <w:rFonts w:eastAsiaTheme="minorEastAsia"/>
          <w:b/>
        </w:rPr>
      </w:pPr>
    </w:p>
    <w:p w14:paraId="07164EC1" w14:textId="77777777" w:rsidR="000F14B5" w:rsidRDefault="000F14B5" w:rsidP="00A7105F">
      <w:pPr>
        <w:pStyle w:val="af6"/>
        <w:spacing w:before="0" w:beforeAutospacing="0" w:after="0" w:afterAutospacing="0"/>
        <w:ind w:firstLine="709"/>
        <w:jc w:val="both"/>
        <w:rPr>
          <w:rFonts w:eastAsiaTheme="minorEastAsia"/>
          <w:b/>
        </w:rPr>
      </w:pPr>
    </w:p>
    <w:p w14:paraId="61C18A58" w14:textId="31A6ECB8" w:rsidR="000F14B5" w:rsidRDefault="000F14B5" w:rsidP="00A7105F">
      <w:pPr>
        <w:pStyle w:val="af6"/>
        <w:spacing w:before="0" w:beforeAutospacing="0" w:after="0" w:afterAutospacing="0"/>
        <w:ind w:firstLine="709"/>
        <w:jc w:val="both"/>
        <w:rPr>
          <w:rFonts w:eastAsiaTheme="minorEastAsia"/>
          <w:b/>
        </w:rPr>
      </w:pPr>
    </w:p>
    <w:p w14:paraId="6BD41F8A" w14:textId="77777777" w:rsidR="00170164" w:rsidRDefault="00170164" w:rsidP="00A7105F">
      <w:pPr>
        <w:pStyle w:val="af6"/>
        <w:spacing w:before="0" w:beforeAutospacing="0" w:after="0" w:afterAutospacing="0"/>
        <w:ind w:firstLine="709"/>
        <w:jc w:val="both"/>
        <w:rPr>
          <w:rFonts w:eastAsiaTheme="minorEastAsia"/>
          <w:b/>
        </w:rPr>
      </w:pPr>
    </w:p>
    <w:p w14:paraId="6CE51DD0" w14:textId="77777777" w:rsidR="000F14B5" w:rsidRDefault="000F14B5" w:rsidP="00A7105F">
      <w:pPr>
        <w:pStyle w:val="af6"/>
        <w:spacing w:before="0" w:beforeAutospacing="0" w:after="0" w:afterAutospacing="0"/>
        <w:ind w:firstLine="709"/>
        <w:jc w:val="both"/>
        <w:rPr>
          <w:rFonts w:eastAsiaTheme="minorEastAsia"/>
          <w:b/>
        </w:rPr>
      </w:pPr>
    </w:p>
    <w:p w14:paraId="25549F39" w14:textId="58E539BE" w:rsidR="00B13911" w:rsidRPr="00A41B7F" w:rsidRDefault="00B13911" w:rsidP="00A7105F">
      <w:pPr>
        <w:pStyle w:val="af6"/>
        <w:spacing w:before="0" w:beforeAutospacing="0" w:after="0" w:afterAutospacing="0"/>
        <w:ind w:firstLine="709"/>
        <w:jc w:val="both"/>
        <w:rPr>
          <w:rFonts w:eastAsiaTheme="minorEastAsia"/>
          <w:b/>
        </w:rPr>
      </w:pPr>
      <w:r w:rsidRPr="00A41B7F">
        <w:rPr>
          <w:rFonts w:eastAsiaTheme="minorEastAsia"/>
          <w:b/>
        </w:rPr>
        <w:lastRenderedPageBreak/>
        <w:t>Кількість учнів у загальноосвітніх навчальних закладах</w:t>
      </w:r>
      <w:r w:rsidR="00002185" w:rsidRPr="00A41B7F">
        <w:rPr>
          <w:rFonts w:eastAsiaTheme="minorEastAsia"/>
          <w:b/>
        </w:rPr>
        <w:t>,</w:t>
      </w:r>
      <w:r w:rsidR="00E25B74">
        <w:rPr>
          <w:rFonts w:eastAsiaTheme="minorEastAsia"/>
          <w:b/>
        </w:rPr>
        <w:t xml:space="preserve"> осіб</w:t>
      </w:r>
      <w:r w:rsidR="00002185" w:rsidRPr="00A41B7F">
        <w:rPr>
          <w:rFonts w:eastAsiaTheme="minorEastAsia"/>
          <w:b/>
        </w:rPr>
        <w:t>.</w:t>
      </w:r>
    </w:p>
    <w:p w14:paraId="5C32FA2F" w14:textId="60128810" w:rsidR="00A6215C" w:rsidRPr="00A41B7F" w:rsidRDefault="00A6215C" w:rsidP="00A7105F">
      <w:pPr>
        <w:pStyle w:val="af6"/>
        <w:spacing w:before="0" w:beforeAutospacing="0" w:after="0" w:afterAutospacing="0"/>
        <w:ind w:firstLine="709"/>
        <w:jc w:val="both"/>
        <w:rPr>
          <w:rFonts w:eastAsiaTheme="minorEastAsia"/>
          <w:b/>
          <w:color w:val="FF0000"/>
        </w:rPr>
      </w:pPr>
      <w:r w:rsidRPr="00A41B7F">
        <w:rPr>
          <w:noProof/>
        </w:rPr>
        <w:drawing>
          <wp:inline distT="0" distB="0" distL="0" distR="0" wp14:anchorId="41FAC732" wp14:editId="346969F4">
            <wp:extent cx="4933950" cy="2152650"/>
            <wp:effectExtent l="0" t="0" r="0" b="0"/>
            <wp:docPr id="7" name="Диаграмма 7">
              <a:extLst xmlns:a="http://schemas.openxmlformats.org/drawingml/2006/main">
                <a:ext uri="{FF2B5EF4-FFF2-40B4-BE49-F238E27FC236}">
                  <a16:creationId xmlns:a16="http://schemas.microsoft.com/office/drawing/2014/main" id="{9FDA7F78-C5F2-4F34-8664-A3EEE3BF937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3A6D0CDF" w14:textId="53D76C93" w:rsidR="00B13911" w:rsidRPr="00A41B7F" w:rsidRDefault="00B13911" w:rsidP="00B13911">
      <w:pPr>
        <w:ind w:firstLine="0"/>
        <w:rPr>
          <w:color w:val="FF0000"/>
        </w:rPr>
      </w:pPr>
    </w:p>
    <w:p w14:paraId="0493A593" w14:textId="77777777" w:rsidR="00B13911" w:rsidRPr="00A41B7F" w:rsidRDefault="00B13911" w:rsidP="00A7105F">
      <w:pPr>
        <w:ind w:firstLine="567"/>
        <w:rPr>
          <w:color w:val="FF0000"/>
        </w:rPr>
      </w:pPr>
    </w:p>
    <w:p w14:paraId="7D40CF83" w14:textId="024CB634" w:rsidR="00002185" w:rsidRPr="00A41B7F" w:rsidRDefault="00002185" w:rsidP="00002185">
      <w:pPr>
        <w:pStyle w:val="a3"/>
        <w:rPr>
          <w:rFonts w:ascii="Times New Roman" w:eastAsia="Calibri" w:hAnsi="Times New Roman" w:cs="Times New Roman"/>
          <w:sz w:val="22"/>
          <w:szCs w:val="22"/>
        </w:rPr>
      </w:pPr>
      <w:r w:rsidRPr="00A41B7F">
        <w:rPr>
          <w:sz w:val="22"/>
          <w:szCs w:val="22"/>
        </w:rPr>
        <w:t>Рис.</w:t>
      </w:r>
      <w:r w:rsidR="000F14B5">
        <w:rPr>
          <w:sz w:val="22"/>
          <w:szCs w:val="22"/>
        </w:rPr>
        <w:t>19</w:t>
      </w:r>
    </w:p>
    <w:p w14:paraId="2F43B4B9" w14:textId="77777777" w:rsidR="00B13911" w:rsidRPr="00A41B7F" w:rsidRDefault="00B13911" w:rsidP="00A7105F">
      <w:pPr>
        <w:ind w:firstLine="567"/>
        <w:rPr>
          <w:rFonts w:ascii="Times New Roman" w:hAnsi="Times New Roman"/>
          <w:sz w:val="24"/>
          <w:szCs w:val="24"/>
        </w:rPr>
      </w:pPr>
    </w:p>
    <w:p w14:paraId="5E2F6CA1" w14:textId="2552BD4C" w:rsidR="00B13911" w:rsidRPr="00A41B7F" w:rsidRDefault="00F93842" w:rsidP="00E84D82">
      <w:pPr>
        <w:ind w:firstLine="567"/>
        <w:rPr>
          <w:rFonts w:ascii="Times New Roman" w:hAnsi="Times New Roman"/>
          <w:sz w:val="24"/>
          <w:szCs w:val="24"/>
        </w:rPr>
      </w:pPr>
      <w:r w:rsidRPr="00A41B7F">
        <w:rPr>
          <w:rFonts w:ascii="Times New Roman" w:hAnsi="Times New Roman"/>
          <w:sz w:val="24"/>
          <w:szCs w:val="24"/>
        </w:rPr>
        <w:t xml:space="preserve">   </w:t>
      </w:r>
    </w:p>
    <w:p w14:paraId="77D3EA38" w14:textId="77777777" w:rsidR="00D80D9D" w:rsidRPr="00E25B74" w:rsidRDefault="00EC57FB" w:rsidP="00EC57FB">
      <w:pPr>
        <w:shd w:val="clear" w:color="auto" w:fill="FFFFFF"/>
        <w:jc w:val="center"/>
        <w:rPr>
          <w:rFonts w:ascii="Times New Roman" w:hAnsi="Times New Roman"/>
          <w:b/>
          <w:bCs/>
          <w:sz w:val="24"/>
          <w:szCs w:val="24"/>
        </w:rPr>
      </w:pPr>
      <w:r w:rsidRPr="00E25B74">
        <w:rPr>
          <w:rFonts w:ascii="Times New Roman" w:hAnsi="Times New Roman"/>
          <w:b/>
          <w:bCs/>
          <w:sz w:val="24"/>
          <w:szCs w:val="24"/>
        </w:rPr>
        <w:t xml:space="preserve">Середня наповнюваність класів, </w:t>
      </w:r>
      <w:r w:rsidR="00D80D9D" w:rsidRPr="00E25B74">
        <w:rPr>
          <w:rFonts w:ascii="Times New Roman" w:hAnsi="Times New Roman"/>
          <w:b/>
          <w:bCs/>
          <w:sz w:val="24"/>
          <w:szCs w:val="24"/>
        </w:rPr>
        <w:t>осіб</w:t>
      </w:r>
    </w:p>
    <w:p w14:paraId="74E8B2DF" w14:textId="351EC0B7" w:rsidR="00002185" w:rsidRPr="00E25B74" w:rsidRDefault="00EC57FB" w:rsidP="00EC57FB">
      <w:pPr>
        <w:shd w:val="clear" w:color="auto" w:fill="FFFFFF"/>
        <w:jc w:val="center"/>
        <w:rPr>
          <w:rFonts w:ascii="Times New Roman" w:hAnsi="Times New Roman"/>
          <w:b/>
          <w:bCs/>
          <w:color w:val="FF0000"/>
          <w:sz w:val="24"/>
          <w:szCs w:val="24"/>
        </w:rPr>
      </w:pPr>
      <w:r w:rsidRPr="00E25B74">
        <w:rPr>
          <w:rFonts w:ascii="Times New Roman" w:hAnsi="Times New Roman"/>
          <w:b/>
          <w:bCs/>
          <w:color w:val="FF0000"/>
          <w:sz w:val="24"/>
          <w:szCs w:val="24"/>
        </w:rPr>
        <w:t>.</w:t>
      </w:r>
    </w:p>
    <w:p w14:paraId="5649D380" w14:textId="374920B9" w:rsidR="00D80D9D" w:rsidRPr="00A41B7F" w:rsidRDefault="00D80D9D" w:rsidP="00A371A4">
      <w:pPr>
        <w:shd w:val="clear" w:color="auto" w:fill="FFFFFF"/>
        <w:ind w:firstLine="0"/>
        <w:jc w:val="center"/>
        <w:rPr>
          <w:rFonts w:ascii="Times New Roman" w:hAnsi="Times New Roman"/>
          <w:color w:val="FF0000"/>
          <w:sz w:val="24"/>
          <w:szCs w:val="24"/>
        </w:rPr>
      </w:pPr>
      <w:r w:rsidRPr="00A41B7F">
        <w:rPr>
          <w:noProof/>
        </w:rPr>
        <w:drawing>
          <wp:inline distT="0" distB="0" distL="0" distR="0" wp14:anchorId="0B7920C4" wp14:editId="2F49CFE9">
            <wp:extent cx="5238750" cy="2390775"/>
            <wp:effectExtent l="0" t="0" r="0" b="0"/>
            <wp:docPr id="6" name="Диаграмма 6">
              <a:extLst xmlns:a="http://schemas.openxmlformats.org/drawingml/2006/main">
                <a:ext uri="{FF2B5EF4-FFF2-40B4-BE49-F238E27FC236}">
                  <a16:creationId xmlns:a16="http://schemas.microsoft.com/office/drawing/2014/main" id="{082F90F9-A49A-49E0-A86D-B11CDF3E916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5C6756EB" w14:textId="3F83CC15" w:rsidR="00B13911" w:rsidRPr="00A41B7F" w:rsidRDefault="00B13911" w:rsidP="00B13911">
      <w:pPr>
        <w:shd w:val="clear" w:color="auto" w:fill="FFFFFF"/>
        <w:ind w:firstLine="0"/>
        <w:rPr>
          <w:color w:val="FF0000"/>
        </w:rPr>
      </w:pPr>
    </w:p>
    <w:p w14:paraId="03458D85" w14:textId="34B76C65" w:rsidR="00EC57FB" w:rsidRPr="00A41B7F" w:rsidRDefault="00EC57FB" w:rsidP="00EC57FB">
      <w:pPr>
        <w:pStyle w:val="a3"/>
        <w:rPr>
          <w:rFonts w:ascii="Times New Roman" w:eastAsia="Calibri" w:hAnsi="Times New Roman" w:cs="Times New Roman"/>
          <w:sz w:val="22"/>
          <w:szCs w:val="22"/>
        </w:rPr>
      </w:pPr>
      <w:r w:rsidRPr="00A41B7F">
        <w:rPr>
          <w:sz w:val="22"/>
          <w:szCs w:val="22"/>
        </w:rPr>
        <w:t>Рис.2</w:t>
      </w:r>
      <w:r w:rsidR="000F14B5">
        <w:rPr>
          <w:sz w:val="22"/>
          <w:szCs w:val="22"/>
        </w:rPr>
        <w:t>0</w:t>
      </w:r>
    </w:p>
    <w:p w14:paraId="244C2744" w14:textId="77777777" w:rsidR="0092412F" w:rsidRPr="00A41B7F" w:rsidRDefault="0092412F" w:rsidP="0092412F">
      <w:pPr>
        <w:rPr>
          <w:rFonts w:ascii="Times New Roman" w:hAnsi="Times New Roman"/>
          <w:sz w:val="24"/>
          <w:szCs w:val="24"/>
        </w:rPr>
      </w:pPr>
    </w:p>
    <w:p w14:paraId="188B3372" w14:textId="77777777" w:rsidR="00A7105F" w:rsidRPr="00A41B7F" w:rsidRDefault="00A7105F" w:rsidP="00A7105F">
      <w:pPr>
        <w:pStyle w:val="Default"/>
        <w:jc w:val="both"/>
        <w:rPr>
          <w:b/>
          <w:color w:val="auto"/>
          <w:lang w:val="uk-UA"/>
        </w:rPr>
      </w:pPr>
      <w:r w:rsidRPr="00A41B7F">
        <w:rPr>
          <w:b/>
          <w:color w:val="auto"/>
          <w:lang w:val="uk-UA"/>
        </w:rPr>
        <w:t>Позашкільна освіта</w:t>
      </w:r>
    </w:p>
    <w:p w14:paraId="23148961" w14:textId="01E817CA" w:rsidR="00E84D82" w:rsidRPr="00A41B7F" w:rsidRDefault="00E84D82" w:rsidP="00E84D82">
      <w:pPr>
        <w:ind w:firstLine="708"/>
        <w:rPr>
          <w:rFonts w:ascii="Times New Roman" w:hAnsi="Times New Roman"/>
          <w:sz w:val="24"/>
          <w:szCs w:val="24"/>
        </w:rPr>
      </w:pPr>
      <w:r w:rsidRPr="00A41B7F">
        <w:rPr>
          <w:rFonts w:ascii="Times New Roman" w:hAnsi="Times New Roman"/>
          <w:sz w:val="24"/>
          <w:szCs w:val="24"/>
        </w:rPr>
        <w:t xml:space="preserve">З метою забезпечення права дітей та учнівської молоді на здобуття якісної позашкільної освіти, організації їх змістовного дозвілля, розвитку творчих здібностей і обдарувань постійно  проводиться відповідна робота. На сьогодні в системі освіти Дружківської міської територіальної громади  функціонують: позашкільний навчальний заклад – центр дитячої та юнацької творчості Дружківської міської ради (ЦДЮТ) і позашкільний навчальний заклад – станція юних техніків Дружківської міської ради (СЮТ), у яких  100% збережено мережу гуртків та додатково у 2020-2021 навчальному році відкрито 1 гурток з військово-патріотичного напряму і 1 гурток з краєзнавства в ЦДЮТ,  у СЮТ відкрито гуртки </w:t>
      </w:r>
      <w:proofErr w:type="spellStart"/>
      <w:r w:rsidRPr="00A41B7F">
        <w:rPr>
          <w:rFonts w:ascii="Times New Roman" w:hAnsi="Times New Roman"/>
          <w:sz w:val="24"/>
          <w:szCs w:val="24"/>
        </w:rPr>
        <w:t>ракетомоделювання</w:t>
      </w:r>
      <w:proofErr w:type="spellEnd"/>
      <w:r w:rsidRPr="00A41B7F">
        <w:rPr>
          <w:rFonts w:ascii="Times New Roman" w:hAnsi="Times New Roman"/>
          <w:sz w:val="24"/>
          <w:szCs w:val="24"/>
        </w:rPr>
        <w:t>. Відкрито гуртки у  віддалених школах та філіях: НВК №14, ЗШ№9, у філіях ЗШ №17 – НВК №4, НВК №10, НВК №11, ЗШ №8. Як результат послідовної цілеспрямованої роботи, позашкільною освітою охоплено 1185 дітей і підлітків, що складає 20% дитячого  контингенту Дружківської міської територіальної громади.</w:t>
      </w:r>
    </w:p>
    <w:p w14:paraId="5AC95C5D" w14:textId="77777777" w:rsidR="00E84D82" w:rsidRPr="00A41B7F" w:rsidRDefault="00E84D82" w:rsidP="00E84D82">
      <w:pPr>
        <w:ind w:firstLine="708"/>
        <w:rPr>
          <w:rFonts w:ascii="Times New Roman" w:hAnsi="Times New Roman"/>
          <w:sz w:val="24"/>
          <w:szCs w:val="24"/>
        </w:rPr>
      </w:pPr>
      <w:r w:rsidRPr="00A41B7F">
        <w:rPr>
          <w:rFonts w:ascii="Times New Roman" w:hAnsi="Times New Roman"/>
          <w:sz w:val="24"/>
          <w:szCs w:val="24"/>
        </w:rPr>
        <w:t>До міського банку обдарованих закладів позашкільної освіти щороку входить понад 30 вихованців, у поточному році в ЦДЮТ було 27 обдарованих дітей, а в СЮТ – 4 обдарованих дитини.</w:t>
      </w:r>
    </w:p>
    <w:p w14:paraId="6A3DB2FE" w14:textId="77777777" w:rsidR="00A371A4" w:rsidRDefault="00A371A4" w:rsidP="00E84D82">
      <w:pPr>
        <w:ind w:firstLine="708"/>
        <w:rPr>
          <w:rFonts w:ascii="Times New Roman" w:hAnsi="Times New Roman"/>
          <w:sz w:val="24"/>
          <w:szCs w:val="24"/>
        </w:rPr>
      </w:pPr>
    </w:p>
    <w:p w14:paraId="04D1B4BF" w14:textId="2E9D7928" w:rsidR="00E84D82" w:rsidRPr="00A41B7F" w:rsidRDefault="00E84D82" w:rsidP="00E84D82">
      <w:pPr>
        <w:ind w:firstLine="708"/>
        <w:rPr>
          <w:rFonts w:ascii="Times New Roman" w:hAnsi="Times New Roman"/>
          <w:sz w:val="24"/>
          <w:szCs w:val="24"/>
        </w:rPr>
      </w:pPr>
      <w:r w:rsidRPr="00A41B7F">
        <w:rPr>
          <w:rFonts w:ascii="Times New Roman" w:hAnsi="Times New Roman"/>
          <w:sz w:val="24"/>
          <w:szCs w:val="24"/>
        </w:rPr>
        <w:t>Працюючи в умовах карантину, в поточному році творчі колективи ЦДЮТ стали активними учасниками багатьох дистанційних  конкурсах різних рівнів: Міжнародних – 22 (на 2 більше, ніж у попередньому році), Всеукраїнських – 18 (на 2 більше, ніж у попередньому році), обласних – 17 (на 3 більше, ніж у попередньому році), де посіли призові місця: Гран-прі – 10, І місць – 108, ІІ місць – 57,  ІІІ місць – 38.</w:t>
      </w:r>
    </w:p>
    <w:p w14:paraId="3FE54D0A" w14:textId="77777777" w:rsidR="00E84D82" w:rsidRPr="00A41B7F" w:rsidRDefault="00E84D82" w:rsidP="00E84D82">
      <w:pPr>
        <w:ind w:firstLine="708"/>
        <w:rPr>
          <w:rFonts w:ascii="Times New Roman" w:hAnsi="Times New Roman"/>
          <w:sz w:val="24"/>
          <w:szCs w:val="24"/>
        </w:rPr>
      </w:pPr>
    </w:p>
    <w:p w14:paraId="3270D25F" w14:textId="77777777" w:rsidR="006755B8" w:rsidRPr="00A41B7F" w:rsidRDefault="006755B8" w:rsidP="006755B8">
      <w:pPr>
        <w:ind w:right="-567" w:firstLine="851"/>
        <w:jc w:val="center"/>
        <w:rPr>
          <w:rFonts w:ascii="Times New Roman" w:hAnsi="Times New Roman"/>
          <w:b/>
          <w:sz w:val="24"/>
          <w:szCs w:val="24"/>
        </w:rPr>
      </w:pPr>
      <w:r w:rsidRPr="00A41B7F">
        <w:rPr>
          <w:rFonts w:ascii="Times New Roman" w:hAnsi="Times New Roman"/>
          <w:b/>
          <w:sz w:val="24"/>
          <w:szCs w:val="24"/>
        </w:rPr>
        <w:t>Культура та туризм</w:t>
      </w:r>
    </w:p>
    <w:p w14:paraId="2D4354AA" w14:textId="77777777" w:rsidR="006755B8" w:rsidRPr="00A41B7F" w:rsidRDefault="006755B8" w:rsidP="006755B8">
      <w:pPr>
        <w:ind w:right="-567"/>
        <w:rPr>
          <w:rFonts w:ascii="Times New Roman" w:hAnsi="Times New Roman"/>
          <w:sz w:val="24"/>
          <w:szCs w:val="24"/>
        </w:rPr>
      </w:pPr>
    </w:p>
    <w:p w14:paraId="2263D220" w14:textId="6A80E9D8" w:rsidR="00E81637" w:rsidRPr="00A41B7F" w:rsidRDefault="006755B8" w:rsidP="00E81637">
      <w:pPr>
        <w:ind w:firstLine="851"/>
        <w:rPr>
          <w:rFonts w:ascii="Times New Roman" w:hAnsi="Times New Roman"/>
          <w:sz w:val="24"/>
          <w:szCs w:val="24"/>
        </w:rPr>
      </w:pPr>
      <w:r w:rsidRPr="00A41B7F">
        <w:rPr>
          <w:rFonts w:ascii="Times New Roman" w:hAnsi="Times New Roman"/>
          <w:sz w:val="24"/>
          <w:szCs w:val="24"/>
        </w:rPr>
        <w:t>У підпорядкуванні відділу з питань культури, сім’ї, молоді, спорту та туризму Дружківської міської ради</w:t>
      </w:r>
      <w:r w:rsidR="004019D0" w:rsidRPr="00A41B7F">
        <w:rPr>
          <w:rFonts w:ascii="Times New Roman" w:hAnsi="Times New Roman"/>
          <w:sz w:val="24"/>
          <w:szCs w:val="24"/>
        </w:rPr>
        <w:t xml:space="preserve"> </w:t>
      </w:r>
      <w:r w:rsidRPr="00A41B7F">
        <w:rPr>
          <w:rFonts w:ascii="Times New Roman" w:hAnsi="Times New Roman"/>
          <w:sz w:val="24"/>
          <w:szCs w:val="24"/>
        </w:rPr>
        <w:t>знаходяться наступні заклади культури:</w:t>
      </w:r>
    </w:p>
    <w:p w14:paraId="0282D58A" w14:textId="77777777" w:rsidR="00E81637" w:rsidRPr="00A41B7F" w:rsidRDefault="00E81637" w:rsidP="00E81637">
      <w:pPr>
        <w:rPr>
          <w:rFonts w:ascii="Times New Roman" w:hAnsi="Times New Roman"/>
        </w:rPr>
      </w:pPr>
      <w:r w:rsidRPr="00A41B7F">
        <w:rPr>
          <w:rFonts w:ascii="Times New Roman" w:hAnsi="Times New Roman"/>
        </w:rPr>
        <w:t>- комунальний заклад «Дружківська  міська центральна  бібліотека ім. Лесі Українки», до складу якої входять 6 філій;</w:t>
      </w:r>
    </w:p>
    <w:p w14:paraId="7046B86A" w14:textId="6E97E399" w:rsidR="00E81637" w:rsidRPr="00A41B7F" w:rsidRDefault="00E81637" w:rsidP="00E81637">
      <w:pPr>
        <w:rPr>
          <w:rFonts w:ascii="Times New Roman" w:hAnsi="Times New Roman"/>
        </w:rPr>
      </w:pPr>
      <w:r w:rsidRPr="00A41B7F">
        <w:rPr>
          <w:rFonts w:ascii="Times New Roman" w:hAnsi="Times New Roman"/>
        </w:rPr>
        <w:t xml:space="preserve">- комунальний заклад «Дружківська мистецька школа»; </w:t>
      </w:r>
    </w:p>
    <w:p w14:paraId="641DBDEF" w14:textId="54036682" w:rsidR="00E81637" w:rsidRPr="00A41B7F" w:rsidRDefault="00E81637" w:rsidP="00E81637">
      <w:pPr>
        <w:rPr>
          <w:rFonts w:ascii="Times New Roman" w:hAnsi="Times New Roman"/>
        </w:rPr>
      </w:pPr>
      <w:r w:rsidRPr="00A41B7F">
        <w:rPr>
          <w:rFonts w:ascii="Times New Roman" w:hAnsi="Times New Roman"/>
        </w:rPr>
        <w:t>- комунальний заклад  культури «Дружківський історико - художній музей»;</w:t>
      </w:r>
    </w:p>
    <w:p w14:paraId="640C5B4E" w14:textId="218061DE" w:rsidR="00E81637" w:rsidRPr="00A41B7F" w:rsidRDefault="00E81637" w:rsidP="00E81637">
      <w:pPr>
        <w:autoSpaceDE w:val="0"/>
        <w:autoSpaceDN w:val="0"/>
        <w:adjustRightInd w:val="0"/>
        <w:rPr>
          <w:rFonts w:ascii="Times New Roman" w:hAnsi="Times New Roman"/>
          <w:bCs/>
          <w:iCs/>
        </w:rPr>
      </w:pPr>
      <w:r w:rsidRPr="00A41B7F">
        <w:rPr>
          <w:rFonts w:ascii="Times New Roman" w:hAnsi="Times New Roman"/>
        </w:rPr>
        <w:t>- комунальне підприємство  «Дружківський міський парк культури та відпочинку», до складу якого входять наступні об’єкти: палац культури «Етюд»,</w:t>
      </w:r>
      <w:r w:rsidRPr="00A41B7F">
        <w:rPr>
          <w:rFonts w:ascii="Times New Roman" w:hAnsi="Times New Roman"/>
          <w:bCs/>
        </w:rPr>
        <w:t xml:space="preserve"> </w:t>
      </w:r>
      <w:r w:rsidRPr="00A41B7F">
        <w:rPr>
          <w:rFonts w:ascii="Times New Roman" w:hAnsi="Times New Roman"/>
        </w:rPr>
        <w:t>кінотеатр «Космос»,</w:t>
      </w:r>
      <w:r w:rsidRPr="00A41B7F">
        <w:rPr>
          <w:rFonts w:ascii="Times New Roman" w:hAnsi="Times New Roman"/>
          <w:bCs/>
        </w:rPr>
        <w:t xml:space="preserve"> </w:t>
      </w:r>
      <w:r w:rsidRPr="00A41B7F">
        <w:rPr>
          <w:rFonts w:ascii="Times New Roman" w:hAnsi="Times New Roman"/>
        </w:rPr>
        <w:t>сквер дитячий,</w:t>
      </w:r>
      <w:r w:rsidRPr="00A41B7F">
        <w:rPr>
          <w:rFonts w:ascii="Times New Roman" w:hAnsi="Times New Roman"/>
          <w:bCs/>
        </w:rPr>
        <w:t xml:space="preserve"> </w:t>
      </w:r>
      <w:r w:rsidRPr="00A41B7F">
        <w:rPr>
          <w:rFonts w:ascii="Times New Roman" w:hAnsi="Times New Roman"/>
        </w:rPr>
        <w:t xml:space="preserve">Парк культури та відпочинку; </w:t>
      </w:r>
    </w:p>
    <w:p w14:paraId="4917A53D" w14:textId="553756EA" w:rsidR="00E81637" w:rsidRPr="00A41B7F" w:rsidRDefault="00E81637" w:rsidP="00E81637">
      <w:pPr>
        <w:rPr>
          <w:rFonts w:ascii="Times New Roman" w:hAnsi="Times New Roman"/>
          <w:kern w:val="3"/>
          <w:lang w:eastAsia="zh-CN" w:bidi="hi-IN"/>
        </w:rPr>
      </w:pPr>
      <w:r w:rsidRPr="00A41B7F">
        <w:rPr>
          <w:rFonts w:ascii="Times New Roman" w:hAnsi="Times New Roman"/>
        </w:rPr>
        <w:t xml:space="preserve"> - </w:t>
      </w:r>
      <w:r w:rsidRPr="00A41B7F">
        <w:rPr>
          <w:rFonts w:ascii="Times New Roman" w:hAnsi="Times New Roman"/>
          <w:kern w:val="3"/>
          <w:lang w:eastAsia="zh-CN" w:bidi="hi-IN"/>
        </w:rPr>
        <w:t>комунальний  заклад «Клуб смт. Райське»  Дружківської міської ради;</w:t>
      </w:r>
    </w:p>
    <w:p w14:paraId="2B2AF033" w14:textId="09526FB1" w:rsidR="00E81637" w:rsidRPr="00A41B7F" w:rsidRDefault="00E81637" w:rsidP="00E81637">
      <w:pPr>
        <w:widowControl w:val="0"/>
        <w:suppressAutoHyphens/>
        <w:autoSpaceDN w:val="0"/>
        <w:textAlignment w:val="baseline"/>
        <w:rPr>
          <w:rFonts w:ascii="Times New Roman" w:hAnsi="Times New Roman"/>
          <w:kern w:val="3"/>
          <w:lang w:eastAsia="zh-CN" w:bidi="hi-IN"/>
        </w:rPr>
      </w:pPr>
      <w:r w:rsidRPr="00A41B7F">
        <w:rPr>
          <w:rFonts w:ascii="Times New Roman" w:hAnsi="Times New Roman"/>
          <w:kern w:val="3"/>
          <w:lang w:eastAsia="zh-CN" w:bidi="hi-IN"/>
        </w:rPr>
        <w:t xml:space="preserve"> - комунальний  заклад  «Клуб смт. Олексієво - Дружківка»  Дружківської міської ради.</w:t>
      </w:r>
    </w:p>
    <w:p w14:paraId="22EBE4D4" w14:textId="0D296B49" w:rsidR="006755B8" w:rsidRPr="00872121" w:rsidRDefault="00D81943" w:rsidP="00D81943">
      <w:pPr>
        <w:pStyle w:val="a8"/>
        <w:spacing w:after="0"/>
        <w:ind w:right="-1"/>
        <w:rPr>
          <w:rFonts w:ascii="Times New Roman" w:hAnsi="Times New Roman"/>
        </w:rPr>
      </w:pPr>
      <w:r w:rsidRPr="00872121">
        <w:rPr>
          <w:rFonts w:ascii="Times New Roman" w:hAnsi="Times New Roman"/>
          <w:lang w:eastAsia="uk-UA"/>
        </w:rPr>
        <w:t>На території Дружківської міської ради території Смарагдової мережі, водно-болотні угіддя міжнародного значення відсутні. В межах Дружківської територіальної громади розташовані об'єкти природно-заповідного фонду -  Пам'ятка природи загальнодержавного значення Дружківські закам`янілі дерева, Регіональний ландшафтний парк </w:t>
      </w:r>
      <w:proofErr w:type="spellStart"/>
      <w:r w:rsidRPr="00872121">
        <w:rPr>
          <w:rFonts w:ascii="Times New Roman" w:hAnsi="Times New Roman"/>
          <w:lang w:eastAsia="uk-UA"/>
        </w:rPr>
        <w:t>Клебан</w:t>
      </w:r>
      <w:proofErr w:type="spellEnd"/>
      <w:r w:rsidRPr="00872121">
        <w:rPr>
          <w:rFonts w:ascii="Times New Roman" w:hAnsi="Times New Roman"/>
          <w:lang w:eastAsia="uk-UA"/>
        </w:rPr>
        <w:t>-Бик</w:t>
      </w:r>
    </w:p>
    <w:p w14:paraId="3DDF8CB1" w14:textId="77777777" w:rsidR="00A371A4" w:rsidRDefault="00A371A4" w:rsidP="006755B8">
      <w:pPr>
        <w:ind w:right="-567"/>
        <w:jc w:val="center"/>
        <w:rPr>
          <w:rFonts w:ascii="Times New Roman" w:hAnsi="Times New Roman"/>
          <w:b/>
          <w:sz w:val="24"/>
          <w:szCs w:val="24"/>
        </w:rPr>
      </w:pPr>
    </w:p>
    <w:p w14:paraId="4EB65482" w14:textId="61F2E246" w:rsidR="006755B8" w:rsidRPr="00A41B7F" w:rsidRDefault="006755B8" w:rsidP="006755B8">
      <w:pPr>
        <w:ind w:right="-567"/>
        <w:jc w:val="center"/>
        <w:rPr>
          <w:rFonts w:ascii="Times New Roman" w:hAnsi="Times New Roman"/>
          <w:b/>
          <w:sz w:val="24"/>
          <w:szCs w:val="24"/>
        </w:rPr>
      </w:pPr>
      <w:r w:rsidRPr="00A41B7F">
        <w:rPr>
          <w:rFonts w:ascii="Times New Roman" w:hAnsi="Times New Roman"/>
          <w:b/>
          <w:sz w:val="24"/>
          <w:szCs w:val="24"/>
        </w:rPr>
        <w:t>Молодіжна політика</w:t>
      </w:r>
    </w:p>
    <w:p w14:paraId="43D4E19C" w14:textId="77777777" w:rsidR="006755B8" w:rsidRPr="00A41B7F" w:rsidRDefault="006755B8" w:rsidP="006755B8">
      <w:pPr>
        <w:ind w:right="-567"/>
        <w:jc w:val="center"/>
        <w:rPr>
          <w:rFonts w:ascii="Times New Roman" w:hAnsi="Times New Roman"/>
          <w:b/>
          <w:sz w:val="24"/>
          <w:szCs w:val="24"/>
        </w:rPr>
      </w:pPr>
    </w:p>
    <w:p w14:paraId="58DFE41A" w14:textId="06B4DD23" w:rsidR="006755B8" w:rsidRPr="00A41B7F" w:rsidRDefault="006755B8" w:rsidP="00D76FE8">
      <w:pPr>
        <w:pStyle w:val="310"/>
        <w:ind w:firstLine="709"/>
        <w:jc w:val="both"/>
      </w:pPr>
      <w:r w:rsidRPr="00A41B7F">
        <w:t>Молодіжна політика в 20</w:t>
      </w:r>
      <w:r w:rsidR="008E6C42" w:rsidRPr="00A41B7F">
        <w:t>2</w:t>
      </w:r>
      <w:r w:rsidR="005B52F1" w:rsidRPr="00A41B7F">
        <w:t>1</w:t>
      </w:r>
      <w:r w:rsidRPr="00A41B7F">
        <w:t xml:space="preserve"> році здійснювалася в інтересах молодої людини з  урахуванням економічного, соціального, культурного розвитку досвіду державної підтримки молоді.</w:t>
      </w:r>
    </w:p>
    <w:p w14:paraId="203EAFC2" w14:textId="77777777" w:rsidR="006755B8" w:rsidRPr="00A41B7F" w:rsidRDefault="006755B8" w:rsidP="006755B8">
      <w:pPr>
        <w:pStyle w:val="310"/>
        <w:ind w:right="-567" w:firstLine="709"/>
        <w:jc w:val="both"/>
        <w:rPr>
          <w:color w:val="FF0000"/>
        </w:rPr>
      </w:pPr>
    </w:p>
    <w:p w14:paraId="1FE9780D" w14:textId="77777777" w:rsidR="006755B8" w:rsidRPr="00A41B7F" w:rsidRDefault="006755B8" w:rsidP="006755B8">
      <w:pPr>
        <w:ind w:right="-567"/>
        <w:jc w:val="center"/>
        <w:rPr>
          <w:rFonts w:ascii="Times New Roman" w:hAnsi="Times New Roman"/>
          <w:b/>
          <w:sz w:val="24"/>
          <w:szCs w:val="24"/>
        </w:rPr>
      </w:pPr>
      <w:r w:rsidRPr="00A41B7F">
        <w:rPr>
          <w:rFonts w:ascii="Times New Roman" w:hAnsi="Times New Roman"/>
          <w:b/>
          <w:sz w:val="24"/>
          <w:szCs w:val="24"/>
        </w:rPr>
        <w:t>Фізичне виховання та спорт</w:t>
      </w:r>
    </w:p>
    <w:p w14:paraId="5AAF44A4" w14:textId="77777777" w:rsidR="006755B8" w:rsidRPr="00A41B7F" w:rsidRDefault="006755B8" w:rsidP="006755B8">
      <w:pPr>
        <w:ind w:right="-567"/>
        <w:jc w:val="center"/>
        <w:rPr>
          <w:rFonts w:ascii="Times New Roman" w:hAnsi="Times New Roman"/>
          <w:b/>
          <w:sz w:val="24"/>
          <w:szCs w:val="24"/>
        </w:rPr>
      </w:pPr>
    </w:p>
    <w:p w14:paraId="67443ACB" w14:textId="77777777" w:rsidR="00D20FD5" w:rsidRPr="00A41B7F" w:rsidRDefault="00D20FD5" w:rsidP="00D20FD5">
      <w:pPr>
        <w:tabs>
          <w:tab w:val="left" w:pos="709"/>
        </w:tabs>
        <w:rPr>
          <w:rFonts w:ascii="Times New Roman" w:hAnsi="Times New Roman"/>
          <w:sz w:val="24"/>
          <w:szCs w:val="24"/>
        </w:rPr>
      </w:pPr>
      <w:r w:rsidRPr="00A41B7F">
        <w:rPr>
          <w:rFonts w:ascii="Times New Roman" w:hAnsi="Times New Roman"/>
          <w:sz w:val="24"/>
          <w:szCs w:val="24"/>
        </w:rPr>
        <w:t xml:space="preserve">Фізкультурно-оздоровча та спортивна діяльність в Дружківській міській територіальній громаді проводиться у Дитячо-юнацькій спортивній школі Дружківської міської ради, школі вищої спортивної майстерності, Донецьких обласних спеціалізованих дитячо-юнацьких спортивних школах олімпійського резерву з важкої атлетики, з видів боротьби та боксу, обласній комплексній дитячо-юнацькій спортивній школі, в позашкільному навчальному закладі  Центру дитячої та юнацької творчості Дружківської міської ради, в східному центрі комплексної реабілітації для осіб з інвалідністю Дружківської міської ради, в обласній дитячо-юнацькій школі для дітей-сиріт, в громадській організації «ДЮСШ  «ХК «Донбас», приватних фізкультурно-оздоровчих клубах, на спортивних спорудах та майданчиках. </w:t>
      </w:r>
    </w:p>
    <w:p w14:paraId="3F905A95" w14:textId="77777777" w:rsidR="00D20FD5" w:rsidRPr="00A41B7F" w:rsidRDefault="00D20FD5" w:rsidP="00D20FD5">
      <w:pPr>
        <w:tabs>
          <w:tab w:val="left" w:pos="709"/>
          <w:tab w:val="left" w:pos="851"/>
        </w:tabs>
        <w:rPr>
          <w:rFonts w:ascii="Times New Roman" w:hAnsi="Times New Roman"/>
          <w:sz w:val="24"/>
          <w:szCs w:val="24"/>
        </w:rPr>
      </w:pPr>
      <w:r w:rsidRPr="00A41B7F">
        <w:rPr>
          <w:rFonts w:ascii="Times New Roman" w:hAnsi="Times New Roman"/>
          <w:sz w:val="24"/>
          <w:szCs w:val="24"/>
        </w:rPr>
        <w:t xml:space="preserve">Всього в закладах фізичної культури та спорту займається 3212 осіб. Навчально-тренувальні заняття в закладах проводяться по 31 виду спорту. </w:t>
      </w:r>
    </w:p>
    <w:p w14:paraId="1FEFE1FE" w14:textId="77777777" w:rsidR="00D20FD5" w:rsidRPr="00A41B7F" w:rsidRDefault="00D20FD5" w:rsidP="00D20FD5">
      <w:pPr>
        <w:tabs>
          <w:tab w:val="left" w:pos="709"/>
        </w:tabs>
        <w:rPr>
          <w:rFonts w:ascii="Times New Roman" w:hAnsi="Times New Roman"/>
          <w:sz w:val="24"/>
          <w:szCs w:val="24"/>
        </w:rPr>
      </w:pPr>
      <w:r w:rsidRPr="00A41B7F">
        <w:rPr>
          <w:rFonts w:ascii="Times New Roman" w:hAnsi="Times New Roman"/>
          <w:sz w:val="24"/>
          <w:szCs w:val="24"/>
        </w:rPr>
        <w:t>В місті функціонують: Палац спорту та стадіон, спортивний комплекс «Здоров’я» ПрАТ «ГРЕТА», крита спортивна споруда зі штучним льодом «Альтаїр», 18 спортивних залів, 15 футбольних полів, 9 спортивних майданчиків з нестандартним тренажерним обладнанням, 2 тенісні корти, 5 майданчиків зі штучним покриттям, 10 майданчиків з тренажерним обладнанням, плавальний басейн, на базі Східного центру комплексної реабілітації для осіб з інвалідністю функціонує реабілітаційний тренажерний зал.</w:t>
      </w:r>
    </w:p>
    <w:p w14:paraId="50BD9B46" w14:textId="77777777" w:rsidR="00D20FD5" w:rsidRPr="00A41B7F" w:rsidRDefault="00D20FD5" w:rsidP="00D20FD5">
      <w:pPr>
        <w:widowControl w:val="0"/>
        <w:shd w:val="clear" w:color="auto" w:fill="FFFFFF"/>
        <w:tabs>
          <w:tab w:val="left" w:pos="709"/>
          <w:tab w:val="left" w:pos="851"/>
        </w:tabs>
        <w:autoSpaceDE w:val="0"/>
        <w:autoSpaceDN w:val="0"/>
        <w:adjustRightInd w:val="0"/>
        <w:rPr>
          <w:rFonts w:ascii="Times New Roman" w:hAnsi="Times New Roman"/>
        </w:rPr>
      </w:pPr>
      <w:r w:rsidRPr="00A41B7F">
        <w:rPr>
          <w:rFonts w:ascii="Times New Roman" w:hAnsi="Times New Roman"/>
          <w:sz w:val="24"/>
          <w:szCs w:val="24"/>
        </w:rPr>
        <w:t xml:space="preserve">В підпорядкуванні відділу з питань культури, сім’ї, молоді, спорту та туризму Дружківської міської ради знаходиться дитячо-юнацька спортивна школа Дружківської міської ради, до складу якої входять наступні відділення: баскетбол, легка атлетика, </w:t>
      </w:r>
      <w:proofErr w:type="spellStart"/>
      <w:r w:rsidRPr="00A41B7F">
        <w:rPr>
          <w:rFonts w:ascii="Times New Roman" w:hAnsi="Times New Roman"/>
          <w:sz w:val="24"/>
          <w:szCs w:val="24"/>
        </w:rPr>
        <w:t>тхеквондо</w:t>
      </w:r>
      <w:proofErr w:type="spellEnd"/>
      <w:r w:rsidRPr="00A41B7F">
        <w:rPr>
          <w:rFonts w:ascii="Times New Roman" w:hAnsi="Times New Roman"/>
          <w:sz w:val="24"/>
          <w:szCs w:val="24"/>
        </w:rPr>
        <w:t xml:space="preserve"> ВТФ, футбол, хокей з шайбою (олімпійські види) та </w:t>
      </w:r>
      <w:proofErr w:type="spellStart"/>
      <w:r w:rsidRPr="00A41B7F">
        <w:rPr>
          <w:rFonts w:ascii="Times New Roman" w:hAnsi="Times New Roman"/>
          <w:sz w:val="24"/>
          <w:szCs w:val="24"/>
        </w:rPr>
        <w:t>пауерліфтинг</w:t>
      </w:r>
      <w:proofErr w:type="spellEnd"/>
      <w:r w:rsidRPr="00A41B7F">
        <w:rPr>
          <w:rFonts w:ascii="Times New Roman" w:hAnsi="Times New Roman"/>
          <w:sz w:val="24"/>
          <w:szCs w:val="24"/>
        </w:rPr>
        <w:t xml:space="preserve"> (неолімпійський вид).</w:t>
      </w:r>
      <w:r w:rsidRPr="00A41B7F">
        <w:rPr>
          <w:rFonts w:ascii="Times New Roman" w:hAnsi="Times New Roman"/>
        </w:rPr>
        <w:t xml:space="preserve"> </w:t>
      </w:r>
    </w:p>
    <w:p w14:paraId="14FAA9A5" w14:textId="77777777" w:rsidR="00D20FD5" w:rsidRPr="00A41B7F" w:rsidRDefault="00D20FD5" w:rsidP="00D20FD5">
      <w:pPr>
        <w:widowControl w:val="0"/>
        <w:shd w:val="clear" w:color="auto" w:fill="FFFFFF"/>
        <w:tabs>
          <w:tab w:val="left" w:pos="709"/>
          <w:tab w:val="left" w:pos="851"/>
        </w:tabs>
        <w:autoSpaceDE w:val="0"/>
        <w:autoSpaceDN w:val="0"/>
        <w:adjustRightInd w:val="0"/>
        <w:rPr>
          <w:rFonts w:ascii="Times New Roman" w:hAnsi="Times New Roman"/>
          <w:sz w:val="24"/>
          <w:szCs w:val="24"/>
        </w:rPr>
      </w:pPr>
      <w:r w:rsidRPr="00A41B7F">
        <w:rPr>
          <w:rFonts w:ascii="Times New Roman" w:hAnsi="Times New Roman"/>
          <w:sz w:val="24"/>
          <w:szCs w:val="24"/>
        </w:rPr>
        <w:t xml:space="preserve">На балансі дитячо-юнацької спортивної школи Дружківської міської ради знаходиться </w:t>
      </w:r>
      <w:r w:rsidRPr="00A41B7F">
        <w:rPr>
          <w:rFonts w:ascii="Times New Roman" w:hAnsi="Times New Roman"/>
          <w:sz w:val="24"/>
          <w:szCs w:val="24"/>
        </w:rPr>
        <w:lastRenderedPageBreak/>
        <w:t>частина будівлі позашкільного навчального закладу Центру дитячої та юнацької творчості, Палац спорту та стадіон.</w:t>
      </w:r>
    </w:p>
    <w:p w14:paraId="6F4AD0EB" w14:textId="77777777" w:rsidR="00D20FD5" w:rsidRPr="00A41B7F" w:rsidRDefault="00D20FD5" w:rsidP="00D20FD5">
      <w:pPr>
        <w:widowControl w:val="0"/>
        <w:shd w:val="clear" w:color="auto" w:fill="FFFFFF"/>
        <w:tabs>
          <w:tab w:val="left" w:pos="709"/>
          <w:tab w:val="left" w:pos="851"/>
        </w:tabs>
        <w:autoSpaceDE w:val="0"/>
        <w:autoSpaceDN w:val="0"/>
        <w:adjustRightInd w:val="0"/>
        <w:rPr>
          <w:rFonts w:ascii="Times New Roman" w:hAnsi="Times New Roman"/>
          <w:sz w:val="24"/>
          <w:szCs w:val="24"/>
        </w:rPr>
      </w:pPr>
      <w:r w:rsidRPr="00A41B7F">
        <w:rPr>
          <w:rFonts w:ascii="Times New Roman" w:hAnsi="Times New Roman"/>
          <w:sz w:val="24"/>
          <w:szCs w:val="24"/>
        </w:rPr>
        <w:t>На заплановані бюджетні кошти дитячо-юнацькою спортивною школою Дружківської міської ради придбана баскетбольна стійка на  суму 17 700 гривень, яка  встановлена на площі Молодіжній.  Для участі в змаганнях за I півріччя була придбана спортивна ігрова форма у кількості 42 комплекти на суму 28 200 гривень в тому числі: для відділення баскетболу 24 комплектів, для футболу 18 комплектів.</w:t>
      </w:r>
    </w:p>
    <w:p w14:paraId="243DA722" w14:textId="77777777" w:rsidR="00D20FD5" w:rsidRPr="00A41B7F" w:rsidRDefault="00D20FD5" w:rsidP="00D20FD5">
      <w:pPr>
        <w:widowControl w:val="0"/>
        <w:shd w:val="clear" w:color="auto" w:fill="FFFFFF"/>
        <w:tabs>
          <w:tab w:val="left" w:pos="709"/>
          <w:tab w:val="left" w:pos="851"/>
        </w:tabs>
        <w:autoSpaceDE w:val="0"/>
        <w:autoSpaceDN w:val="0"/>
        <w:adjustRightInd w:val="0"/>
        <w:rPr>
          <w:rFonts w:ascii="Times New Roman" w:hAnsi="Times New Roman"/>
          <w:sz w:val="24"/>
          <w:szCs w:val="24"/>
        </w:rPr>
      </w:pPr>
      <w:r w:rsidRPr="00A41B7F">
        <w:rPr>
          <w:rFonts w:ascii="Times New Roman" w:hAnsi="Times New Roman"/>
          <w:sz w:val="24"/>
          <w:szCs w:val="24"/>
        </w:rPr>
        <w:t xml:space="preserve">З 02 березня 2021 року, засновником - Дружківською міською радою, відкрито відділення хокею з шайбою з введенням двох ставок тренерів-викладачів. </w:t>
      </w:r>
    </w:p>
    <w:p w14:paraId="6C417C38" w14:textId="15BCFA38" w:rsidR="00D20FD5" w:rsidRPr="00A41B7F" w:rsidRDefault="00D20FD5" w:rsidP="00D20FD5">
      <w:pPr>
        <w:widowControl w:val="0"/>
        <w:shd w:val="clear" w:color="auto" w:fill="FFFFFF"/>
        <w:tabs>
          <w:tab w:val="left" w:pos="709"/>
          <w:tab w:val="left" w:pos="851"/>
        </w:tabs>
        <w:autoSpaceDE w:val="0"/>
        <w:autoSpaceDN w:val="0"/>
        <w:adjustRightInd w:val="0"/>
        <w:rPr>
          <w:rFonts w:ascii="Times New Roman" w:hAnsi="Times New Roman"/>
          <w:sz w:val="24"/>
          <w:szCs w:val="24"/>
        </w:rPr>
      </w:pPr>
      <w:r w:rsidRPr="00A41B7F">
        <w:rPr>
          <w:rFonts w:ascii="Times New Roman" w:hAnsi="Times New Roman"/>
          <w:sz w:val="24"/>
          <w:szCs w:val="24"/>
        </w:rPr>
        <w:t xml:space="preserve">В спортивній школі проводиться робота у 32 групах, в яких займаються 435 учнів. </w:t>
      </w:r>
      <w:r w:rsidRPr="00A41B7F">
        <w:rPr>
          <w:rFonts w:ascii="Times New Roman" w:hAnsi="Times New Roman"/>
          <w:sz w:val="24"/>
          <w:szCs w:val="24"/>
          <w:lang w:eastAsia="uk-UA"/>
        </w:rPr>
        <w:t xml:space="preserve">З-поміж </w:t>
      </w:r>
      <w:proofErr w:type="spellStart"/>
      <w:r w:rsidRPr="00A41B7F">
        <w:rPr>
          <w:rFonts w:ascii="Times New Roman" w:hAnsi="Times New Roman"/>
          <w:sz w:val="24"/>
          <w:szCs w:val="24"/>
          <w:lang w:eastAsia="uk-UA"/>
        </w:rPr>
        <w:t>тренерсько</w:t>
      </w:r>
      <w:proofErr w:type="spellEnd"/>
      <w:r w:rsidRPr="00A41B7F">
        <w:rPr>
          <w:rFonts w:ascii="Times New Roman" w:hAnsi="Times New Roman"/>
          <w:sz w:val="24"/>
          <w:szCs w:val="24"/>
          <w:lang w:eastAsia="uk-UA"/>
        </w:rPr>
        <w:t xml:space="preserve">-викладацького складу школи всі фахівці з вищою спеціальною освітою. З них </w:t>
      </w:r>
      <w:r w:rsidRPr="00A41B7F">
        <w:rPr>
          <w:rFonts w:ascii="Times New Roman" w:hAnsi="Times New Roman"/>
          <w:sz w:val="24"/>
          <w:szCs w:val="24"/>
        </w:rPr>
        <w:t>три працівники мають звання «Заслужений тренер України», сім спеціалістів з вищою, один з першою та троє з другою кваліфікаційною категорією. За високі спортивні показники спортивній школі Управлінням фізичної культури та спорту Донецької облдержадміністрації присвоєна перша категорія.</w:t>
      </w:r>
    </w:p>
    <w:p w14:paraId="27476B61" w14:textId="77777777" w:rsidR="00D20FD5" w:rsidRPr="00A41B7F" w:rsidRDefault="00D20FD5" w:rsidP="00D20FD5">
      <w:pPr>
        <w:widowControl w:val="0"/>
        <w:shd w:val="clear" w:color="auto" w:fill="FFFFFF"/>
        <w:tabs>
          <w:tab w:val="left" w:pos="709"/>
          <w:tab w:val="left" w:pos="851"/>
        </w:tabs>
        <w:autoSpaceDE w:val="0"/>
        <w:autoSpaceDN w:val="0"/>
        <w:adjustRightInd w:val="0"/>
        <w:rPr>
          <w:rFonts w:ascii="Times New Roman" w:hAnsi="Times New Roman"/>
          <w:sz w:val="24"/>
          <w:szCs w:val="24"/>
        </w:rPr>
      </w:pPr>
      <w:r w:rsidRPr="00A41B7F">
        <w:rPr>
          <w:rFonts w:ascii="Times New Roman" w:hAnsi="Times New Roman"/>
          <w:sz w:val="24"/>
          <w:szCs w:val="24"/>
        </w:rPr>
        <w:t xml:space="preserve">Вихованці відділень баскетболу, легкої атлетики, </w:t>
      </w:r>
      <w:proofErr w:type="spellStart"/>
      <w:r w:rsidRPr="00A41B7F">
        <w:rPr>
          <w:rFonts w:ascii="Times New Roman" w:hAnsi="Times New Roman"/>
          <w:sz w:val="24"/>
          <w:szCs w:val="24"/>
        </w:rPr>
        <w:t>тхеквондо</w:t>
      </w:r>
      <w:proofErr w:type="spellEnd"/>
      <w:r w:rsidRPr="00A41B7F">
        <w:rPr>
          <w:rFonts w:ascii="Times New Roman" w:hAnsi="Times New Roman"/>
          <w:sz w:val="24"/>
          <w:szCs w:val="24"/>
        </w:rPr>
        <w:t xml:space="preserve"> ВТФ, </w:t>
      </w:r>
      <w:proofErr w:type="spellStart"/>
      <w:r w:rsidRPr="00A41B7F">
        <w:rPr>
          <w:rFonts w:ascii="Times New Roman" w:hAnsi="Times New Roman"/>
          <w:sz w:val="24"/>
          <w:szCs w:val="24"/>
        </w:rPr>
        <w:t>пауерліфтингу</w:t>
      </w:r>
      <w:proofErr w:type="spellEnd"/>
      <w:r w:rsidRPr="00A41B7F">
        <w:rPr>
          <w:rFonts w:ascii="Times New Roman" w:hAnsi="Times New Roman"/>
          <w:sz w:val="24"/>
          <w:szCs w:val="24"/>
        </w:rPr>
        <w:t xml:space="preserve"> та хокею з шайбою - постійні учасники чемпіонатів України, області,  в яких вони стабільно посідають найвищі місця та у складі збірних команд України успішно беруть участь у світових та європейських змаганнях: </w:t>
      </w:r>
    </w:p>
    <w:p w14:paraId="79EF259A" w14:textId="77777777" w:rsidR="00D20FD5" w:rsidRPr="00A41B7F" w:rsidRDefault="00D20FD5" w:rsidP="00D20FD5">
      <w:pPr>
        <w:pStyle w:val="13"/>
        <w:numPr>
          <w:ilvl w:val="0"/>
          <w:numId w:val="38"/>
        </w:numPr>
        <w:suppressAutoHyphens w:val="0"/>
        <w:spacing w:after="0" w:line="240" w:lineRule="auto"/>
        <w:jc w:val="both"/>
        <w:rPr>
          <w:rFonts w:ascii="Times New Roman" w:hAnsi="Times New Roman"/>
          <w:sz w:val="24"/>
          <w:szCs w:val="24"/>
          <w:lang w:val="uk-UA"/>
        </w:rPr>
      </w:pPr>
      <w:r w:rsidRPr="00A41B7F">
        <w:rPr>
          <w:rFonts w:ascii="Times New Roman" w:hAnsi="Times New Roman"/>
          <w:sz w:val="24"/>
          <w:szCs w:val="24"/>
          <w:lang w:val="uk-UA"/>
        </w:rPr>
        <w:t xml:space="preserve">на чемпіонатах України: з баскетболу -  2 золоті нагороди; з легкої атлетики -                         4 золотих нагород; з </w:t>
      </w:r>
      <w:proofErr w:type="spellStart"/>
      <w:r w:rsidRPr="00A41B7F">
        <w:rPr>
          <w:rFonts w:ascii="Times New Roman" w:hAnsi="Times New Roman"/>
          <w:sz w:val="24"/>
          <w:szCs w:val="24"/>
          <w:lang w:val="uk-UA"/>
        </w:rPr>
        <w:t>тхеквондо</w:t>
      </w:r>
      <w:proofErr w:type="spellEnd"/>
      <w:r w:rsidRPr="00A41B7F">
        <w:rPr>
          <w:rFonts w:ascii="Times New Roman" w:hAnsi="Times New Roman"/>
          <w:sz w:val="24"/>
          <w:szCs w:val="24"/>
          <w:lang w:val="uk-UA"/>
        </w:rPr>
        <w:t xml:space="preserve"> ВТФ 5 золотих нагород, 2 срібні та 4 бронзові нагороди; з </w:t>
      </w:r>
      <w:proofErr w:type="spellStart"/>
      <w:r w:rsidRPr="00A41B7F">
        <w:rPr>
          <w:rFonts w:ascii="Times New Roman" w:hAnsi="Times New Roman"/>
          <w:sz w:val="24"/>
          <w:szCs w:val="24"/>
          <w:lang w:val="uk-UA"/>
        </w:rPr>
        <w:t>пауерліфтингу</w:t>
      </w:r>
      <w:proofErr w:type="spellEnd"/>
      <w:r w:rsidRPr="00A41B7F">
        <w:rPr>
          <w:rFonts w:ascii="Times New Roman" w:hAnsi="Times New Roman"/>
          <w:sz w:val="24"/>
          <w:szCs w:val="24"/>
          <w:lang w:val="uk-UA"/>
        </w:rPr>
        <w:t xml:space="preserve"> - 4 золотих нагороди; з хокею з шайбою - 16 срібних нагород;</w:t>
      </w:r>
    </w:p>
    <w:p w14:paraId="66827C14" w14:textId="77777777" w:rsidR="00D20FD5" w:rsidRPr="00A41B7F" w:rsidRDefault="00D20FD5" w:rsidP="00D20FD5">
      <w:pPr>
        <w:pStyle w:val="13"/>
        <w:numPr>
          <w:ilvl w:val="0"/>
          <w:numId w:val="38"/>
        </w:numPr>
        <w:suppressAutoHyphens w:val="0"/>
        <w:spacing w:after="0" w:line="240" w:lineRule="auto"/>
        <w:jc w:val="both"/>
        <w:rPr>
          <w:rFonts w:ascii="Times New Roman" w:hAnsi="Times New Roman"/>
          <w:sz w:val="24"/>
          <w:szCs w:val="24"/>
          <w:lang w:val="uk-UA"/>
        </w:rPr>
      </w:pPr>
      <w:r w:rsidRPr="00A41B7F">
        <w:rPr>
          <w:rFonts w:ascii="Times New Roman" w:hAnsi="Times New Roman"/>
          <w:sz w:val="24"/>
          <w:szCs w:val="24"/>
          <w:lang w:val="uk-UA"/>
        </w:rPr>
        <w:t xml:space="preserve">на чемпіонатах Донецької області: з баскетболу - 60 золотих нагород, 24 срібних,                 36 бронзових; з легкої  атлетики - 11 золотих нагород, 6 срібних, 5 бронзових;                        з </w:t>
      </w:r>
      <w:proofErr w:type="spellStart"/>
      <w:r w:rsidRPr="00A41B7F">
        <w:rPr>
          <w:rFonts w:ascii="Times New Roman" w:hAnsi="Times New Roman"/>
          <w:sz w:val="24"/>
          <w:szCs w:val="24"/>
          <w:lang w:val="uk-UA"/>
        </w:rPr>
        <w:t>тхеквондо</w:t>
      </w:r>
      <w:proofErr w:type="spellEnd"/>
      <w:r w:rsidRPr="00A41B7F">
        <w:rPr>
          <w:rFonts w:ascii="Times New Roman" w:hAnsi="Times New Roman"/>
          <w:sz w:val="24"/>
          <w:szCs w:val="24"/>
          <w:lang w:val="uk-UA"/>
        </w:rPr>
        <w:t xml:space="preserve"> ВТФ - 15 золотих нагород, 12 срібних, 3 бронзових;  з </w:t>
      </w:r>
      <w:proofErr w:type="spellStart"/>
      <w:r w:rsidRPr="00A41B7F">
        <w:rPr>
          <w:rFonts w:ascii="Times New Roman" w:hAnsi="Times New Roman"/>
          <w:sz w:val="24"/>
          <w:szCs w:val="24"/>
          <w:lang w:val="uk-UA"/>
        </w:rPr>
        <w:t>пауерліфтингу</w:t>
      </w:r>
      <w:proofErr w:type="spellEnd"/>
      <w:r w:rsidRPr="00A41B7F">
        <w:rPr>
          <w:rFonts w:ascii="Times New Roman" w:hAnsi="Times New Roman"/>
          <w:sz w:val="24"/>
          <w:szCs w:val="24"/>
          <w:lang w:val="uk-UA"/>
        </w:rPr>
        <w:t xml:space="preserve"> - 11 золотих нагород, 9 срібних.</w:t>
      </w:r>
    </w:p>
    <w:p w14:paraId="0FEE225D" w14:textId="0741A2D2" w:rsidR="00D20FD5" w:rsidRPr="00A41B7F" w:rsidRDefault="00D20FD5" w:rsidP="00D20FD5">
      <w:pPr>
        <w:widowControl w:val="0"/>
        <w:shd w:val="clear" w:color="auto" w:fill="FFFFFF"/>
        <w:tabs>
          <w:tab w:val="left" w:pos="709"/>
          <w:tab w:val="left" w:pos="851"/>
        </w:tabs>
        <w:autoSpaceDE w:val="0"/>
        <w:autoSpaceDN w:val="0"/>
        <w:adjustRightInd w:val="0"/>
        <w:rPr>
          <w:rFonts w:ascii="Times New Roman" w:hAnsi="Times New Roman"/>
          <w:color w:val="FF0000"/>
          <w:sz w:val="24"/>
          <w:szCs w:val="24"/>
        </w:rPr>
      </w:pPr>
      <w:r w:rsidRPr="00A41B7F">
        <w:rPr>
          <w:rFonts w:ascii="Times New Roman" w:hAnsi="Times New Roman"/>
          <w:color w:val="FF0000"/>
          <w:sz w:val="24"/>
          <w:szCs w:val="24"/>
        </w:rPr>
        <w:t xml:space="preserve">  </w:t>
      </w:r>
      <w:r w:rsidRPr="00A41B7F">
        <w:rPr>
          <w:rFonts w:ascii="Times New Roman" w:hAnsi="Times New Roman"/>
          <w:sz w:val="24"/>
          <w:szCs w:val="24"/>
        </w:rPr>
        <w:t>В будівлі дитячо-юнацької спортивної школи Дружківської міської ради знаходиться басейн, який передано в оренду комунальному закладу «Донецький палац молоді «Юність». В басейні функціонує 17 дитячих груп, в яких займається 225 учнів. Також проводиться продаж абонементів для 235 дорослих. Дружківської міською радою за звітний період було виділено 76 900 грн на пільгове відвідування басейну визначених категорій дітей.</w:t>
      </w:r>
    </w:p>
    <w:p w14:paraId="3DA90EF2" w14:textId="6E62D9FA" w:rsidR="00D20FD5" w:rsidRPr="00A41B7F" w:rsidRDefault="00D20FD5" w:rsidP="00D20FD5">
      <w:pPr>
        <w:tabs>
          <w:tab w:val="left" w:pos="709"/>
        </w:tabs>
        <w:ind w:right="-82"/>
        <w:rPr>
          <w:rFonts w:ascii="Times New Roman" w:hAnsi="Times New Roman"/>
          <w:sz w:val="24"/>
          <w:szCs w:val="24"/>
        </w:rPr>
      </w:pPr>
      <w:r w:rsidRPr="00A41B7F">
        <w:rPr>
          <w:rFonts w:ascii="Times New Roman" w:hAnsi="Times New Roman"/>
          <w:sz w:val="24"/>
          <w:szCs w:val="24"/>
        </w:rPr>
        <w:t>ПрАТ «Грета» - єдине підприємство в місті, яке має власну спортивну базу. Так, на території Палацу спорту «Здоров’я», проходять міські, обласні та всеукраїнські змагання з різних видів спорту, розвивається настільний теніс.</w:t>
      </w:r>
    </w:p>
    <w:p w14:paraId="19AF267E" w14:textId="7ECADC7C" w:rsidR="00D20FD5" w:rsidRPr="00A41B7F" w:rsidRDefault="00D20FD5" w:rsidP="00D20FD5">
      <w:pPr>
        <w:tabs>
          <w:tab w:val="left" w:pos="709"/>
        </w:tabs>
        <w:ind w:right="-82" w:firstLine="0"/>
        <w:rPr>
          <w:rFonts w:ascii="Times New Roman" w:hAnsi="Times New Roman"/>
          <w:color w:val="FF0000"/>
          <w:sz w:val="24"/>
          <w:szCs w:val="24"/>
        </w:rPr>
      </w:pPr>
      <w:r w:rsidRPr="00A41B7F">
        <w:rPr>
          <w:rFonts w:ascii="Times New Roman" w:hAnsi="Times New Roman"/>
          <w:sz w:val="24"/>
          <w:szCs w:val="24"/>
        </w:rPr>
        <w:t xml:space="preserve">          В місті проводить свою роботу громадська організація «ДЮСШ «ХК «Донбас», яка розміщена в комунальному підприємстві «Дружківська льодова арена». </w:t>
      </w:r>
    </w:p>
    <w:p w14:paraId="6E0D381C" w14:textId="224B33C2" w:rsidR="00D20FD5" w:rsidRPr="00A41B7F" w:rsidRDefault="00D20FD5" w:rsidP="00D20FD5">
      <w:pPr>
        <w:tabs>
          <w:tab w:val="left" w:pos="709"/>
        </w:tabs>
        <w:rPr>
          <w:rFonts w:ascii="Times New Roman" w:hAnsi="Times New Roman"/>
          <w:bCs/>
          <w:iCs/>
          <w:sz w:val="24"/>
          <w:szCs w:val="24"/>
        </w:rPr>
      </w:pPr>
      <w:r w:rsidRPr="00261560">
        <w:rPr>
          <w:rFonts w:ascii="Times New Roman" w:hAnsi="Times New Roman"/>
          <w:sz w:val="24"/>
          <w:szCs w:val="24"/>
        </w:rPr>
        <w:t>З метою матеріального стимулювання та фінансової підтримки талановитої молоді, сприяння удосконалення найбільш перспективних молодих спортсменів міста, які є членами, кандидатами та резервом збірних команд України, на виконання рішення Дружківської міської ради від 29.01.2020 № 7/66-4 «Про затвердження Положення про призначення стипендій Дружківської міської</w:t>
      </w:r>
      <w:r w:rsidRPr="00A41B7F">
        <w:rPr>
          <w:rFonts w:ascii="Times New Roman" w:hAnsi="Times New Roman"/>
          <w:sz w:val="24"/>
          <w:szCs w:val="24"/>
        </w:rPr>
        <w:t xml:space="preserve"> ради молодим перспективним спортсменам м. Дружківка у новій редакції» рішенням Дружківської міської ради від 31.03.2021 № 8/9-6 «Про призначення стипендій Дружківської міської ради молодими перспективним спортсменам м. Дружківки на 2021 календарний рік» призначено 22 стипендії спортсменам міста на загальну суму 99 946 грн.</w:t>
      </w:r>
    </w:p>
    <w:p w14:paraId="0C2E74CC" w14:textId="18FE53DD" w:rsidR="00D20FD5" w:rsidRPr="00A41B7F" w:rsidRDefault="00D20FD5" w:rsidP="00D20FD5">
      <w:pPr>
        <w:tabs>
          <w:tab w:val="left" w:pos="709"/>
        </w:tabs>
        <w:rPr>
          <w:rFonts w:ascii="Times New Roman" w:hAnsi="Times New Roman"/>
          <w:sz w:val="24"/>
          <w:szCs w:val="24"/>
        </w:rPr>
      </w:pPr>
      <w:r w:rsidRPr="00A41B7F">
        <w:rPr>
          <w:rFonts w:ascii="Times New Roman" w:hAnsi="Times New Roman"/>
          <w:sz w:val="24"/>
          <w:szCs w:val="24"/>
        </w:rPr>
        <w:t xml:space="preserve">В </w:t>
      </w:r>
      <w:r w:rsidR="00261560">
        <w:rPr>
          <w:rFonts w:ascii="Times New Roman" w:hAnsi="Times New Roman"/>
          <w:sz w:val="24"/>
          <w:szCs w:val="24"/>
        </w:rPr>
        <w:t>громаді</w:t>
      </w:r>
      <w:r w:rsidRPr="00A41B7F">
        <w:rPr>
          <w:rFonts w:ascii="Times New Roman" w:hAnsi="Times New Roman"/>
          <w:sz w:val="24"/>
          <w:szCs w:val="24"/>
        </w:rPr>
        <w:t xml:space="preserve"> працює міський центр фізичного здоров’я населення «Спорт для всіх». Його завданням є залучення широких верств населення до регулярних оздоровчих занять, створення сприятливих умов для реалізації права громадян на заняття фізичною культурою і спортом. Міським центром фізичного здоров’я населення «Спорт для всіх» забезпечується організація та проведення спортивно-масових заходів за місцем проживання та в місцях масового відпочинку населення. </w:t>
      </w:r>
    </w:p>
    <w:p w14:paraId="2F72F5FA" w14:textId="77777777" w:rsidR="00D20FD5" w:rsidRPr="00A41B7F" w:rsidRDefault="00D20FD5" w:rsidP="00D20FD5">
      <w:pPr>
        <w:tabs>
          <w:tab w:val="left" w:pos="709"/>
          <w:tab w:val="left" w:pos="3810"/>
          <w:tab w:val="left" w:pos="5245"/>
          <w:tab w:val="left" w:pos="6379"/>
        </w:tabs>
        <w:rPr>
          <w:rFonts w:ascii="Times New Roman" w:hAnsi="Times New Roman"/>
          <w:sz w:val="24"/>
          <w:szCs w:val="24"/>
        </w:rPr>
      </w:pPr>
      <w:r w:rsidRPr="00A41B7F">
        <w:rPr>
          <w:rFonts w:ascii="Times New Roman" w:hAnsi="Times New Roman"/>
          <w:sz w:val="24"/>
          <w:szCs w:val="24"/>
        </w:rPr>
        <w:t xml:space="preserve">            </w:t>
      </w:r>
    </w:p>
    <w:p w14:paraId="68534272" w14:textId="77777777" w:rsidR="00D20FD5" w:rsidRPr="00A41B7F" w:rsidRDefault="00D20FD5" w:rsidP="00D20FD5">
      <w:pPr>
        <w:rPr>
          <w:rFonts w:ascii="Times New Roman" w:hAnsi="Times New Roman"/>
          <w:color w:val="FF0000"/>
          <w:sz w:val="24"/>
          <w:szCs w:val="24"/>
        </w:rPr>
      </w:pPr>
    </w:p>
    <w:p w14:paraId="6C4649D8" w14:textId="77777777" w:rsidR="001B4268" w:rsidRPr="00A41B7F" w:rsidRDefault="001B4268" w:rsidP="006755B8">
      <w:pPr>
        <w:rPr>
          <w:rFonts w:ascii="Times New Roman" w:hAnsi="Times New Roman"/>
          <w:color w:val="FF0000"/>
          <w:sz w:val="24"/>
          <w:szCs w:val="24"/>
        </w:rPr>
      </w:pPr>
    </w:p>
    <w:p w14:paraId="75161D48" w14:textId="16D065E6" w:rsidR="006755B8" w:rsidRPr="00A41B7F" w:rsidRDefault="001B4268" w:rsidP="001B4268">
      <w:pPr>
        <w:pStyle w:val="a4"/>
        <w:tabs>
          <w:tab w:val="left" w:pos="851"/>
          <w:tab w:val="left" w:pos="993"/>
        </w:tabs>
        <w:ind w:left="0" w:firstLine="0"/>
        <w:rPr>
          <w:color w:val="FF0000"/>
        </w:rPr>
      </w:pPr>
      <w:r w:rsidRPr="00A41B7F">
        <w:rPr>
          <w:noProof/>
          <w:color w:val="FF0000"/>
          <w:lang w:eastAsia="ru-RU"/>
        </w:rPr>
        <w:lastRenderedPageBreak/>
        <w:drawing>
          <wp:inline distT="0" distB="0" distL="0" distR="0" wp14:anchorId="53E1F0DC" wp14:editId="5C7C77F4">
            <wp:extent cx="6117771" cy="2867025"/>
            <wp:effectExtent l="0" t="0" r="0" b="0"/>
            <wp:docPr id="11" name="Диаграмма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36A5CE6D" w14:textId="77777777" w:rsidR="00437888" w:rsidRPr="00A41B7F" w:rsidRDefault="001B4268" w:rsidP="00F92612">
      <w:pPr>
        <w:tabs>
          <w:tab w:val="left" w:pos="709"/>
          <w:tab w:val="left" w:pos="5103"/>
          <w:tab w:val="left" w:pos="6804"/>
        </w:tabs>
        <w:rPr>
          <w:rFonts w:ascii="Times New Roman" w:hAnsi="Times New Roman"/>
          <w:color w:val="FF0000"/>
          <w:sz w:val="24"/>
          <w:szCs w:val="24"/>
        </w:rPr>
      </w:pPr>
      <w:r w:rsidRPr="00A41B7F">
        <w:rPr>
          <w:rFonts w:ascii="Times New Roman" w:hAnsi="Times New Roman"/>
          <w:color w:val="FF0000"/>
          <w:sz w:val="24"/>
          <w:szCs w:val="24"/>
        </w:rPr>
        <w:t xml:space="preserve">           </w:t>
      </w:r>
    </w:p>
    <w:p w14:paraId="3F6B270A" w14:textId="7E70AB34" w:rsidR="00EC57FB" w:rsidRPr="00A41B7F" w:rsidRDefault="00EC57FB" w:rsidP="00EC57FB">
      <w:pPr>
        <w:pStyle w:val="a3"/>
        <w:rPr>
          <w:rFonts w:ascii="Times New Roman" w:eastAsia="Calibri" w:hAnsi="Times New Roman" w:cs="Times New Roman"/>
          <w:sz w:val="22"/>
          <w:szCs w:val="22"/>
        </w:rPr>
      </w:pPr>
      <w:r w:rsidRPr="00A41B7F">
        <w:rPr>
          <w:sz w:val="22"/>
          <w:szCs w:val="22"/>
        </w:rPr>
        <w:t>Рис.2</w:t>
      </w:r>
      <w:r w:rsidR="000F14B5">
        <w:rPr>
          <w:sz w:val="22"/>
          <w:szCs w:val="22"/>
        </w:rPr>
        <w:t>1</w:t>
      </w:r>
    </w:p>
    <w:p w14:paraId="131A2830" w14:textId="77777777" w:rsidR="001B4268" w:rsidRPr="00A41B7F" w:rsidRDefault="001B4268" w:rsidP="00F92612">
      <w:pPr>
        <w:ind w:right="-567" w:firstLine="0"/>
        <w:rPr>
          <w:rFonts w:ascii="Times New Roman" w:hAnsi="Times New Roman"/>
          <w:b/>
          <w:color w:val="FF0000"/>
          <w:sz w:val="24"/>
          <w:szCs w:val="24"/>
        </w:rPr>
      </w:pPr>
    </w:p>
    <w:p w14:paraId="6C6E3B01" w14:textId="77777777" w:rsidR="006755B8" w:rsidRPr="00A41B7F" w:rsidRDefault="006755B8" w:rsidP="006755B8">
      <w:pPr>
        <w:ind w:right="-567"/>
        <w:jc w:val="center"/>
        <w:rPr>
          <w:rFonts w:ascii="Times New Roman" w:hAnsi="Times New Roman"/>
          <w:b/>
          <w:sz w:val="24"/>
          <w:szCs w:val="24"/>
        </w:rPr>
      </w:pPr>
      <w:r w:rsidRPr="00A41B7F">
        <w:rPr>
          <w:rFonts w:ascii="Times New Roman" w:hAnsi="Times New Roman"/>
          <w:b/>
          <w:sz w:val="24"/>
          <w:szCs w:val="24"/>
        </w:rPr>
        <w:t>Захист прав дітей</w:t>
      </w:r>
    </w:p>
    <w:p w14:paraId="5BDA8C46" w14:textId="77777777" w:rsidR="006755B8" w:rsidRPr="00A41B7F" w:rsidRDefault="006755B8" w:rsidP="00FD65EB">
      <w:pPr>
        <w:ind w:right="-568" w:firstLine="0"/>
        <w:rPr>
          <w:sz w:val="24"/>
          <w:szCs w:val="24"/>
        </w:rPr>
      </w:pPr>
    </w:p>
    <w:p w14:paraId="09F26002" w14:textId="5C909E23" w:rsidR="002A027C" w:rsidRPr="00A41B7F" w:rsidRDefault="003D19B7" w:rsidP="002A027C">
      <w:pPr>
        <w:widowControl w:val="0"/>
        <w:ind w:firstLine="708"/>
        <w:rPr>
          <w:rFonts w:ascii="Times New Roman" w:hAnsi="Times New Roman"/>
          <w:sz w:val="24"/>
          <w:szCs w:val="24"/>
        </w:rPr>
      </w:pPr>
      <w:r>
        <w:rPr>
          <w:rFonts w:ascii="Times New Roman" w:hAnsi="Times New Roman"/>
          <w:sz w:val="24"/>
          <w:szCs w:val="24"/>
        </w:rPr>
        <w:t xml:space="preserve">  </w:t>
      </w:r>
      <w:r w:rsidR="002A027C" w:rsidRPr="00A41B7F">
        <w:rPr>
          <w:rFonts w:ascii="Times New Roman" w:hAnsi="Times New Roman"/>
          <w:sz w:val="24"/>
          <w:szCs w:val="24"/>
        </w:rPr>
        <w:t>Захист прав дітей – сиріт та дітей, позбавлених батьківського піклування протягом 2021 року здійснювався в частині охоплення дітей-сиріт та дітей, позбавлених батьківського піклування, сімейними формами виховання: опіка (піклування), прийомні сім’ї, дитячі будинки сімейного типу, профілактика негативних проявів у дитячому середовищі, запобігання  соціальному сирітству, реалізація права кожної дитини на виховання у сім’ї, створення умов для всебічного розвитку та виховання дітей.</w:t>
      </w:r>
    </w:p>
    <w:p w14:paraId="1961885F" w14:textId="77777777" w:rsidR="003D19B7" w:rsidRDefault="002A027C" w:rsidP="002A027C">
      <w:pPr>
        <w:rPr>
          <w:rFonts w:ascii="Times New Roman" w:hAnsi="Times New Roman"/>
          <w:sz w:val="24"/>
          <w:szCs w:val="24"/>
        </w:rPr>
      </w:pPr>
      <w:r w:rsidRPr="00A41B7F">
        <w:rPr>
          <w:rFonts w:ascii="Times New Roman" w:hAnsi="Times New Roman"/>
          <w:sz w:val="24"/>
          <w:szCs w:val="24"/>
        </w:rPr>
        <w:t xml:space="preserve"> </w:t>
      </w:r>
      <w:r w:rsidR="003D19B7" w:rsidRPr="00A41B7F">
        <w:rPr>
          <w:rFonts w:ascii="Times New Roman" w:hAnsi="Times New Roman"/>
          <w:sz w:val="24"/>
          <w:szCs w:val="24"/>
        </w:rPr>
        <w:t xml:space="preserve">Очікується що до кінця 2021 року буде організовано та проведено </w:t>
      </w:r>
      <w:r w:rsidR="003D19B7">
        <w:rPr>
          <w:rFonts w:ascii="Times New Roman" w:hAnsi="Times New Roman"/>
          <w:sz w:val="24"/>
          <w:szCs w:val="24"/>
        </w:rPr>
        <w:t>32</w:t>
      </w:r>
      <w:r w:rsidR="003D19B7" w:rsidRPr="00A41B7F">
        <w:rPr>
          <w:rFonts w:ascii="Times New Roman" w:hAnsi="Times New Roman"/>
          <w:sz w:val="24"/>
          <w:szCs w:val="24"/>
        </w:rPr>
        <w:t xml:space="preserve"> профілактичних рейдів,</w:t>
      </w:r>
      <w:r w:rsidR="003D19B7">
        <w:rPr>
          <w:rFonts w:ascii="Times New Roman" w:hAnsi="Times New Roman"/>
          <w:sz w:val="24"/>
          <w:szCs w:val="24"/>
        </w:rPr>
        <w:t xml:space="preserve"> </w:t>
      </w:r>
      <w:r w:rsidRPr="00A41B7F">
        <w:rPr>
          <w:rFonts w:ascii="Times New Roman" w:hAnsi="Times New Roman"/>
          <w:sz w:val="24"/>
          <w:szCs w:val="24"/>
        </w:rPr>
        <w:t>спрямованих на своєчасне виявлення бездоглядних та безпритульних дітей, та дітей, що опинилися у складних життєвих обставинах, з метою надання їм соціальної та правової підтримки, профілактики негативних проявів у дитячому середовищі</w:t>
      </w:r>
      <w:r w:rsidR="003D19B7">
        <w:rPr>
          <w:rFonts w:ascii="Times New Roman" w:hAnsi="Times New Roman"/>
          <w:sz w:val="24"/>
          <w:szCs w:val="24"/>
        </w:rPr>
        <w:t>.</w:t>
      </w:r>
    </w:p>
    <w:p w14:paraId="3AD8D523" w14:textId="1A7871E2" w:rsidR="002A027C" w:rsidRPr="00A41B7F" w:rsidRDefault="003D19B7" w:rsidP="002A027C">
      <w:pPr>
        <w:ind w:firstLine="426"/>
        <w:rPr>
          <w:rFonts w:ascii="Times New Roman" w:hAnsi="Times New Roman"/>
          <w:sz w:val="24"/>
          <w:szCs w:val="24"/>
        </w:rPr>
      </w:pPr>
      <w:r>
        <w:rPr>
          <w:rFonts w:ascii="Times New Roman" w:hAnsi="Times New Roman"/>
          <w:sz w:val="24"/>
          <w:szCs w:val="24"/>
        </w:rPr>
        <w:t>Д</w:t>
      </w:r>
      <w:r w:rsidR="002A027C" w:rsidRPr="00A41B7F">
        <w:rPr>
          <w:rFonts w:ascii="Times New Roman" w:hAnsi="Times New Roman"/>
          <w:sz w:val="24"/>
          <w:szCs w:val="24"/>
        </w:rPr>
        <w:t>ля здійснення контролю за утриманням і вихованням дітей – сиріт та дітей, позбавлених батьківського піклування, для забезпечення якісного утримання дітей, які виховуються під опікою, піклуванням, в прийомних сім’ях, дитячих будинках сімейного типу</w:t>
      </w:r>
      <w:r>
        <w:rPr>
          <w:rFonts w:ascii="Times New Roman" w:hAnsi="Times New Roman"/>
          <w:sz w:val="24"/>
          <w:szCs w:val="24"/>
        </w:rPr>
        <w:t xml:space="preserve">, до </w:t>
      </w:r>
      <w:r w:rsidR="002A027C" w:rsidRPr="00A41B7F">
        <w:rPr>
          <w:rFonts w:ascii="Times New Roman" w:hAnsi="Times New Roman"/>
          <w:sz w:val="24"/>
          <w:szCs w:val="24"/>
        </w:rPr>
        <w:t xml:space="preserve">кінця року планується перевірити стан утримання і виховання </w:t>
      </w:r>
      <w:r>
        <w:rPr>
          <w:rFonts w:ascii="Times New Roman" w:hAnsi="Times New Roman"/>
          <w:sz w:val="24"/>
          <w:szCs w:val="24"/>
        </w:rPr>
        <w:t xml:space="preserve">134 </w:t>
      </w:r>
      <w:r w:rsidR="002A027C" w:rsidRPr="00A41B7F">
        <w:rPr>
          <w:rFonts w:ascii="Times New Roman" w:hAnsi="Times New Roman"/>
          <w:sz w:val="24"/>
          <w:szCs w:val="24"/>
        </w:rPr>
        <w:t xml:space="preserve">дітей, які знаходяться під опікою та </w:t>
      </w:r>
      <w:r>
        <w:rPr>
          <w:rFonts w:ascii="Times New Roman" w:hAnsi="Times New Roman"/>
          <w:sz w:val="24"/>
          <w:szCs w:val="24"/>
        </w:rPr>
        <w:t>43</w:t>
      </w:r>
      <w:r w:rsidR="002A027C" w:rsidRPr="00A41B7F">
        <w:rPr>
          <w:rFonts w:ascii="Times New Roman" w:hAnsi="Times New Roman"/>
          <w:sz w:val="24"/>
          <w:szCs w:val="24"/>
        </w:rPr>
        <w:t xml:space="preserve"> в прийомних сім’ях, організувати  1</w:t>
      </w:r>
      <w:r>
        <w:rPr>
          <w:rFonts w:ascii="Times New Roman" w:hAnsi="Times New Roman"/>
          <w:sz w:val="24"/>
          <w:szCs w:val="24"/>
        </w:rPr>
        <w:t>8</w:t>
      </w:r>
      <w:r w:rsidR="002A027C" w:rsidRPr="00A41B7F">
        <w:rPr>
          <w:rFonts w:ascii="Times New Roman" w:hAnsi="Times New Roman"/>
          <w:sz w:val="24"/>
          <w:szCs w:val="24"/>
        </w:rPr>
        <w:t xml:space="preserve"> рейдів. </w:t>
      </w:r>
    </w:p>
    <w:p w14:paraId="2B75627A" w14:textId="77777777" w:rsidR="002A027C" w:rsidRPr="00A41B7F" w:rsidRDefault="002A027C" w:rsidP="002A027C">
      <w:pPr>
        <w:ind w:firstLine="710"/>
        <w:rPr>
          <w:rFonts w:ascii="Times New Roman" w:hAnsi="Times New Roman"/>
          <w:sz w:val="24"/>
          <w:szCs w:val="24"/>
        </w:rPr>
      </w:pPr>
      <w:r w:rsidRPr="00A41B7F">
        <w:rPr>
          <w:rFonts w:ascii="Times New Roman" w:hAnsi="Times New Roman"/>
          <w:color w:val="000000"/>
          <w:sz w:val="24"/>
          <w:szCs w:val="24"/>
          <w:shd w:val="clear" w:color="auto" w:fill="FFFFFF"/>
        </w:rPr>
        <w:t>У місті функціонує 5 прийомних сімей та 4 дитячі будинки сімейного типу в яких виховується 43 дитини даної категорії та 1 особа з числа дітей – сиріт та дітей, позбавлених батьківського піклування</w:t>
      </w:r>
      <w:r w:rsidRPr="00A41B7F">
        <w:rPr>
          <w:rFonts w:ascii="Times New Roman" w:hAnsi="Times New Roman"/>
          <w:sz w:val="24"/>
          <w:szCs w:val="24"/>
        </w:rPr>
        <w:t xml:space="preserve">. </w:t>
      </w:r>
    </w:p>
    <w:p w14:paraId="514FB617" w14:textId="2C872E1D" w:rsidR="002A027C" w:rsidRPr="00A41B7F" w:rsidRDefault="002A027C" w:rsidP="002A027C">
      <w:pPr>
        <w:ind w:firstLine="708"/>
        <w:rPr>
          <w:rFonts w:ascii="Times New Roman" w:hAnsi="Times New Roman"/>
          <w:sz w:val="24"/>
          <w:szCs w:val="24"/>
        </w:rPr>
      </w:pPr>
      <w:r w:rsidRPr="00A41B7F">
        <w:rPr>
          <w:rFonts w:ascii="Times New Roman" w:hAnsi="Times New Roman"/>
          <w:color w:val="000000" w:themeColor="text1"/>
          <w:sz w:val="24"/>
          <w:szCs w:val="24"/>
        </w:rPr>
        <w:t xml:space="preserve">У Дружківській міській територіальній громаді, у вересні 2020 року створена перша патронатна сім’я. </w:t>
      </w:r>
      <w:r w:rsidRPr="00A41B7F">
        <w:rPr>
          <w:rFonts w:ascii="Times New Roman" w:hAnsi="Times New Roman"/>
          <w:sz w:val="24"/>
          <w:szCs w:val="24"/>
        </w:rPr>
        <w:t>У р</w:t>
      </w:r>
      <w:r w:rsidRPr="00A41B7F">
        <w:rPr>
          <w:rFonts w:ascii="Times New Roman" w:hAnsi="Times New Roman"/>
          <w:color w:val="000000" w:themeColor="text1"/>
          <w:sz w:val="24"/>
          <w:szCs w:val="24"/>
        </w:rPr>
        <w:t>одині патронатного вихователя виховувалося 7 дітей, які опинилися в складних життєвих обставинах, по закінченню строку перебування дітей в сім’ї патронатного вихователя всі діти повернуті в біологічні родини. Патронатний вихователь оточує дітей турботою, увагою,</w:t>
      </w:r>
      <w:r w:rsidRPr="00A41B7F">
        <w:rPr>
          <w:rFonts w:ascii="Times New Roman" w:hAnsi="Times New Roman"/>
          <w:color w:val="000000" w:themeColor="text1"/>
          <w:sz w:val="24"/>
          <w:szCs w:val="24"/>
          <w:lang w:eastAsia="ar-SA"/>
        </w:rPr>
        <w:t xml:space="preserve"> емоційною підтримкою та любов’ю.</w:t>
      </w:r>
      <w:r w:rsidRPr="00A41B7F">
        <w:rPr>
          <w:rFonts w:ascii="Times New Roman" w:hAnsi="Times New Roman"/>
          <w:color w:val="000000" w:themeColor="text1"/>
          <w:sz w:val="24"/>
          <w:szCs w:val="24"/>
        </w:rPr>
        <w:t xml:space="preserve"> У родині патронатного вихователя відчувається взаємоповага, довіра, уміння приймати рішення разом, та бажання допомагати один одному. </w:t>
      </w:r>
      <w:r w:rsidRPr="00A41B7F">
        <w:rPr>
          <w:rFonts w:ascii="Times New Roman" w:hAnsi="Times New Roman"/>
          <w:sz w:val="24"/>
          <w:szCs w:val="24"/>
        </w:rPr>
        <w:t>До кінця</w:t>
      </w:r>
      <w:r w:rsidRPr="00A41B7F">
        <w:rPr>
          <w:rFonts w:ascii="Times New Roman" w:hAnsi="Times New Roman"/>
          <w:color w:val="000000" w:themeColor="text1"/>
          <w:sz w:val="24"/>
          <w:szCs w:val="24"/>
        </w:rPr>
        <w:t xml:space="preserve"> 2021 року планується створення ще двох патронатних сімей. </w:t>
      </w:r>
    </w:p>
    <w:p w14:paraId="7A096D0A" w14:textId="77777777" w:rsidR="002A027C" w:rsidRPr="00A41B7F" w:rsidRDefault="002A027C" w:rsidP="002A027C">
      <w:pPr>
        <w:ind w:firstLine="710"/>
        <w:rPr>
          <w:rFonts w:ascii="Times New Roman" w:hAnsi="Times New Roman"/>
          <w:sz w:val="24"/>
          <w:szCs w:val="24"/>
        </w:rPr>
      </w:pPr>
    </w:p>
    <w:p w14:paraId="56A90CEC" w14:textId="77777777" w:rsidR="002A027C" w:rsidRPr="00A41B7F" w:rsidRDefault="002A027C" w:rsidP="002A027C">
      <w:pPr>
        <w:ind w:firstLine="710"/>
        <w:rPr>
          <w:rFonts w:ascii="Times New Roman" w:hAnsi="Times New Roman"/>
          <w:sz w:val="24"/>
          <w:szCs w:val="24"/>
        </w:rPr>
      </w:pPr>
      <w:r w:rsidRPr="00A41B7F">
        <w:rPr>
          <w:rFonts w:ascii="Times New Roman" w:hAnsi="Times New Roman"/>
          <w:sz w:val="24"/>
          <w:szCs w:val="24"/>
        </w:rPr>
        <w:t xml:space="preserve">  </w:t>
      </w:r>
    </w:p>
    <w:p w14:paraId="2E618FFA" w14:textId="77777777" w:rsidR="002A027C" w:rsidRPr="00A41B7F" w:rsidRDefault="002A027C" w:rsidP="002A027C">
      <w:pPr>
        <w:rPr>
          <w:rFonts w:ascii="Times New Roman" w:hAnsi="Times New Roman"/>
          <w:sz w:val="24"/>
          <w:szCs w:val="24"/>
        </w:rPr>
      </w:pPr>
    </w:p>
    <w:p w14:paraId="6E353B7D" w14:textId="77777777" w:rsidR="00E2576B" w:rsidRPr="00A41B7F" w:rsidRDefault="00E2576B" w:rsidP="00A924D4">
      <w:pPr>
        <w:ind w:firstLine="0"/>
        <w:rPr>
          <w:rFonts w:ascii="Times New Roman" w:hAnsi="Times New Roman"/>
          <w:color w:val="FF0000"/>
          <w:sz w:val="24"/>
          <w:szCs w:val="24"/>
          <w:highlight w:val="yellow"/>
        </w:rPr>
      </w:pPr>
    </w:p>
    <w:p w14:paraId="646473E3" w14:textId="110878A5" w:rsidR="00D9666A" w:rsidRPr="00A41B7F" w:rsidRDefault="00E2576B" w:rsidP="00EC30D2">
      <w:pPr>
        <w:ind w:right="-566" w:firstLine="0"/>
        <w:rPr>
          <w:rFonts w:ascii="Times New Roman" w:hAnsi="Times New Roman"/>
          <w:color w:val="FF0000"/>
          <w:sz w:val="24"/>
          <w:szCs w:val="24"/>
        </w:rPr>
      </w:pPr>
      <w:r w:rsidRPr="00A41B7F">
        <w:rPr>
          <w:noProof/>
          <w:color w:val="FF0000"/>
          <w:lang w:eastAsia="ru-RU"/>
        </w:rPr>
        <w:lastRenderedPageBreak/>
        <w:drawing>
          <wp:inline distT="0" distB="0" distL="0" distR="0" wp14:anchorId="0D090E69" wp14:editId="36383B7B">
            <wp:extent cx="6210300" cy="4410618"/>
            <wp:effectExtent l="38100" t="0" r="0" b="0"/>
            <wp:docPr id="15" name="Объект 2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7CBEA7C6" w14:textId="12052601" w:rsidR="00D9666A" w:rsidRPr="00A41B7F" w:rsidRDefault="00EC57FB" w:rsidP="00EC57FB">
      <w:pPr>
        <w:pStyle w:val="a3"/>
        <w:rPr>
          <w:rFonts w:ascii="Times New Roman" w:hAnsi="Times New Roman"/>
        </w:rPr>
      </w:pPr>
      <w:r w:rsidRPr="00A41B7F">
        <w:rPr>
          <w:sz w:val="22"/>
          <w:szCs w:val="22"/>
        </w:rPr>
        <w:t>Рис.2</w:t>
      </w:r>
      <w:r w:rsidR="000F14B5">
        <w:rPr>
          <w:sz w:val="22"/>
          <w:szCs w:val="22"/>
        </w:rPr>
        <w:t>2</w:t>
      </w:r>
    </w:p>
    <w:p w14:paraId="20004ED5" w14:textId="124C9B85" w:rsidR="009C15EA" w:rsidRPr="00A41B7F" w:rsidRDefault="00B4735A" w:rsidP="00F3244B">
      <w:pPr>
        <w:pStyle w:val="a8"/>
        <w:tabs>
          <w:tab w:val="left" w:pos="709"/>
        </w:tabs>
        <w:rPr>
          <w:rFonts w:ascii="Times New Roman" w:hAnsi="Times New Roman"/>
          <w:sz w:val="24"/>
        </w:rPr>
      </w:pPr>
      <w:r w:rsidRPr="00A41B7F">
        <w:rPr>
          <w:rFonts w:ascii="Times New Roman" w:hAnsi="Times New Roman"/>
          <w:sz w:val="24"/>
        </w:rPr>
        <w:t>Очікувана</w:t>
      </w:r>
      <w:r w:rsidRPr="00A41B7F">
        <w:rPr>
          <w:rFonts w:ascii="Times New Roman" w:hAnsi="Times New Roman"/>
          <w:b/>
          <w:sz w:val="24"/>
        </w:rPr>
        <w:t xml:space="preserve"> ч</w:t>
      </w:r>
      <w:r w:rsidR="0068644B" w:rsidRPr="00A41B7F">
        <w:rPr>
          <w:rFonts w:ascii="Times New Roman" w:hAnsi="Times New Roman"/>
          <w:b/>
          <w:bCs/>
          <w:sz w:val="24"/>
        </w:rPr>
        <w:t>исельність наявного населення</w:t>
      </w:r>
      <w:r w:rsidR="0068644B" w:rsidRPr="00A41B7F">
        <w:rPr>
          <w:rFonts w:ascii="Times New Roman" w:hAnsi="Times New Roman"/>
          <w:sz w:val="24"/>
        </w:rPr>
        <w:t xml:space="preserve">  Дружків</w:t>
      </w:r>
      <w:r w:rsidR="00296FFB" w:rsidRPr="00A41B7F">
        <w:rPr>
          <w:rFonts w:ascii="Times New Roman" w:hAnsi="Times New Roman"/>
          <w:sz w:val="24"/>
        </w:rPr>
        <w:t xml:space="preserve">ської міської територіальної громади </w:t>
      </w:r>
      <w:r w:rsidR="0068644B" w:rsidRPr="00A41B7F">
        <w:rPr>
          <w:rFonts w:ascii="Times New Roman" w:hAnsi="Times New Roman"/>
          <w:sz w:val="24"/>
        </w:rPr>
        <w:t xml:space="preserve"> на 1 </w:t>
      </w:r>
      <w:r w:rsidRPr="00A41B7F">
        <w:rPr>
          <w:rFonts w:ascii="Times New Roman" w:hAnsi="Times New Roman"/>
          <w:sz w:val="24"/>
        </w:rPr>
        <w:t>січня</w:t>
      </w:r>
      <w:r w:rsidR="00431EA6" w:rsidRPr="00A41B7F">
        <w:rPr>
          <w:rFonts w:ascii="Times New Roman" w:hAnsi="Times New Roman"/>
          <w:sz w:val="24"/>
        </w:rPr>
        <w:t xml:space="preserve"> </w:t>
      </w:r>
      <w:r w:rsidR="0068644B" w:rsidRPr="00A41B7F">
        <w:rPr>
          <w:rFonts w:ascii="Times New Roman" w:hAnsi="Times New Roman"/>
          <w:sz w:val="24"/>
        </w:rPr>
        <w:t>20</w:t>
      </w:r>
      <w:r w:rsidR="004915C7" w:rsidRPr="00A41B7F">
        <w:rPr>
          <w:rFonts w:ascii="Times New Roman" w:hAnsi="Times New Roman"/>
          <w:sz w:val="24"/>
        </w:rPr>
        <w:t>2</w:t>
      </w:r>
      <w:r w:rsidR="00296FFB" w:rsidRPr="00A41B7F">
        <w:rPr>
          <w:rFonts w:ascii="Times New Roman" w:hAnsi="Times New Roman"/>
          <w:sz w:val="24"/>
        </w:rPr>
        <w:t>2</w:t>
      </w:r>
      <w:r w:rsidR="0068644B" w:rsidRPr="00A41B7F">
        <w:rPr>
          <w:rFonts w:ascii="Times New Roman" w:hAnsi="Times New Roman"/>
          <w:sz w:val="24"/>
        </w:rPr>
        <w:t xml:space="preserve"> року складає </w:t>
      </w:r>
      <w:r w:rsidR="004E66B7" w:rsidRPr="00A41B7F">
        <w:rPr>
          <w:rFonts w:ascii="Times New Roman" w:hAnsi="Times New Roman"/>
          <w:sz w:val="24"/>
        </w:rPr>
        <w:t>6</w:t>
      </w:r>
      <w:r w:rsidR="00296FFB" w:rsidRPr="00A41B7F">
        <w:rPr>
          <w:rFonts w:ascii="Times New Roman" w:hAnsi="Times New Roman"/>
          <w:sz w:val="24"/>
        </w:rPr>
        <w:t>6147</w:t>
      </w:r>
      <w:r w:rsidR="0068644B" w:rsidRPr="00A41B7F">
        <w:rPr>
          <w:rFonts w:ascii="Times New Roman" w:hAnsi="Times New Roman"/>
          <w:sz w:val="24"/>
        </w:rPr>
        <w:t xml:space="preserve"> осіб. З початку </w:t>
      </w:r>
      <w:r w:rsidR="00D441B9" w:rsidRPr="00A41B7F">
        <w:rPr>
          <w:rFonts w:ascii="Times New Roman" w:hAnsi="Times New Roman"/>
          <w:sz w:val="24"/>
        </w:rPr>
        <w:t>20</w:t>
      </w:r>
      <w:r w:rsidR="00D5641E" w:rsidRPr="00A41B7F">
        <w:rPr>
          <w:rFonts w:ascii="Times New Roman" w:hAnsi="Times New Roman"/>
          <w:sz w:val="24"/>
        </w:rPr>
        <w:t>2</w:t>
      </w:r>
      <w:r w:rsidR="006F4F49" w:rsidRPr="00A41B7F">
        <w:rPr>
          <w:rFonts w:ascii="Times New Roman" w:hAnsi="Times New Roman"/>
          <w:sz w:val="24"/>
        </w:rPr>
        <w:t>1</w:t>
      </w:r>
      <w:r w:rsidR="004915C7" w:rsidRPr="00A41B7F">
        <w:rPr>
          <w:rFonts w:ascii="Times New Roman" w:hAnsi="Times New Roman"/>
          <w:sz w:val="24"/>
        </w:rPr>
        <w:t xml:space="preserve"> </w:t>
      </w:r>
      <w:r w:rsidR="0068644B" w:rsidRPr="00A41B7F">
        <w:rPr>
          <w:rFonts w:ascii="Times New Roman" w:hAnsi="Times New Roman"/>
          <w:sz w:val="24"/>
        </w:rPr>
        <w:t xml:space="preserve">року </w:t>
      </w:r>
      <w:r w:rsidR="004E66B7" w:rsidRPr="00A41B7F">
        <w:rPr>
          <w:rFonts w:ascii="Times New Roman" w:hAnsi="Times New Roman"/>
          <w:sz w:val="24"/>
        </w:rPr>
        <w:t>(6</w:t>
      </w:r>
      <w:r w:rsidR="006F4F49" w:rsidRPr="00A41B7F">
        <w:rPr>
          <w:rFonts w:ascii="Times New Roman" w:hAnsi="Times New Roman"/>
          <w:sz w:val="24"/>
        </w:rPr>
        <w:t>6823</w:t>
      </w:r>
      <w:r w:rsidR="004E66B7" w:rsidRPr="00A41B7F">
        <w:rPr>
          <w:rFonts w:ascii="Times New Roman" w:hAnsi="Times New Roman"/>
          <w:sz w:val="24"/>
        </w:rPr>
        <w:t>)</w:t>
      </w:r>
      <w:r w:rsidR="00D5641E" w:rsidRPr="00A41B7F">
        <w:rPr>
          <w:rFonts w:ascii="Times New Roman" w:hAnsi="Times New Roman"/>
          <w:sz w:val="24"/>
        </w:rPr>
        <w:t xml:space="preserve"> </w:t>
      </w:r>
      <w:r w:rsidR="0068644B" w:rsidRPr="00A41B7F">
        <w:rPr>
          <w:rFonts w:ascii="Times New Roman" w:hAnsi="Times New Roman"/>
          <w:sz w:val="24"/>
        </w:rPr>
        <w:t xml:space="preserve">населення </w:t>
      </w:r>
      <w:r w:rsidR="006F4F49" w:rsidRPr="00A41B7F">
        <w:rPr>
          <w:rFonts w:ascii="Times New Roman" w:hAnsi="Times New Roman"/>
          <w:sz w:val="24"/>
        </w:rPr>
        <w:t>громади скоротилось на 676</w:t>
      </w:r>
      <w:r w:rsidR="0068644B" w:rsidRPr="00A41B7F">
        <w:rPr>
          <w:rFonts w:ascii="Times New Roman" w:hAnsi="Times New Roman"/>
          <w:sz w:val="24"/>
        </w:rPr>
        <w:t xml:space="preserve"> ос</w:t>
      </w:r>
      <w:r w:rsidR="004915C7" w:rsidRPr="00A41B7F">
        <w:rPr>
          <w:rFonts w:ascii="Times New Roman" w:hAnsi="Times New Roman"/>
          <w:sz w:val="24"/>
        </w:rPr>
        <w:t>і</w:t>
      </w:r>
      <w:r w:rsidR="0068644B" w:rsidRPr="00A41B7F">
        <w:rPr>
          <w:rFonts w:ascii="Times New Roman" w:hAnsi="Times New Roman"/>
          <w:sz w:val="24"/>
        </w:rPr>
        <w:t xml:space="preserve">б. Причиною тому </w:t>
      </w:r>
      <w:r w:rsidR="00DC2828" w:rsidRPr="00A41B7F">
        <w:rPr>
          <w:rFonts w:ascii="Times New Roman" w:hAnsi="Times New Roman"/>
          <w:sz w:val="24"/>
        </w:rPr>
        <w:t xml:space="preserve">є </w:t>
      </w:r>
      <w:r w:rsidR="0068644B" w:rsidRPr="00A41B7F">
        <w:rPr>
          <w:rFonts w:ascii="Times New Roman" w:hAnsi="Times New Roman"/>
          <w:sz w:val="24"/>
        </w:rPr>
        <w:t xml:space="preserve">природне скорочення </w:t>
      </w:r>
      <w:r w:rsidR="00DC2828" w:rsidRPr="00A41B7F">
        <w:rPr>
          <w:rFonts w:ascii="Times New Roman" w:hAnsi="Times New Roman"/>
          <w:sz w:val="24"/>
        </w:rPr>
        <w:t>населення та від’ємне сальдо міграції.</w:t>
      </w:r>
      <w:r w:rsidR="00431EA6" w:rsidRPr="00A41B7F">
        <w:rPr>
          <w:rFonts w:ascii="Times New Roman" w:hAnsi="Times New Roman"/>
          <w:sz w:val="24"/>
        </w:rPr>
        <w:t xml:space="preserve"> </w:t>
      </w:r>
      <w:r w:rsidR="00DC2828" w:rsidRPr="00A41B7F">
        <w:rPr>
          <w:rFonts w:ascii="Times New Roman" w:hAnsi="Times New Roman"/>
          <w:sz w:val="24"/>
        </w:rPr>
        <w:t xml:space="preserve">Природне скорочення населення </w:t>
      </w:r>
      <w:r w:rsidR="00B61CAA" w:rsidRPr="00A41B7F">
        <w:rPr>
          <w:rFonts w:ascii="Times New Roman" w:hAnsi="Times New Roman"/>
          <w:sz w:val="24"/>
        </w:rPr>
        <w:t>с</w:t>
      </w:r>
      <w:r w:rsidR="0068644B" w:rsidRPr="00A41B7F">
        <w:rPr>
          <w:rFonts w:ascii="Times New Roman" w:hAnsi="Times New Roman"/>
          <w:sz w:val="24"/>
        </w:rPr>
        <w:t xml:space="preserve">клалося за рахунок перевищення кількості померлих над народженими. </w:t>
      </w:r>
    </w:p>
    <w:p w14:paraId="46DCFE25" w14:textId="76C08FD2" w:rsidR="00002EB1" w:rsidRPr="00A41B7F" w:rsidRDefault="00002EB1" w:rsidP="00FA51D4">
      <w:pPr>
        <w:ind w:right="-567" w:firstLine="0"/>
        <w:rPr>
          <w:rFonts w:ascii="Times New Roman" w:hAnsi="Times New Roman"/>
          <w:color w:val="FF0000"/>
          <w:sz w:val="24"/>
          <w:szCs w:val="24"/>
        </w:rPr>
      </w:pPr>
    </w:p>
    <w:p w14:paraId="00329113" w14:textId="77777777" w:rsidR="00F92612" w:rsidRPr="00A41B7F" w:rsidRDefault="00F92612" w:rsidP="00F92612">
      <w:pPr>
        <w:pStyle w:val="11"/>
        <w:ind w:firstLine="709"/>
        <w:jc w:val="center"/>
        <w:rPr>
          <w:rFonts w:ascii="Times New Roman" w:hAnsi="Times New Roman"/>
          <w:b/>
          <w:sz w:val="24"/>
          <w:szCs w:val="24"/>
          <w:lang w:val="uk-UA"/>
        </w:rPr>
      </w:pPr>
      <w:r w:rsidRPr="00A41B7F">
        <w:rPr>
          <w:rFonts w:ascii="Times New Roman" w:hAnsi="Times New Roman"/>
          <w:b/>
          <w:sz w:val="24"/>
          <w:szCs w:val="24"/>
          <w:lang w:val="uk-UA"/>
        </w:rPr>
        <w:t xml:space="preserve">Розвиток інформаційного простору. </w:t>
      </w:r>
    </w:p>
    <w:p w14:paraId="11B21823" w14:textId="2EF42A52" w:rsidR="00F92612" w:rsidRPr="00A41B7F" w:rsidRDefault="00F92612" w:rsidP="00F92612">
      <w:pPr>
        <w:pStyle w:val="11"/>
        <w:ind w:firstLine="709"/>
        <w:jc w:val="center"/>
        <w:rPr>
          <w:rFonts w:eastAsia="Calibri"/>
          <w:lang w:val="uk-UA" w:eastAsia="en-US"/>
        </w:rPr>
      </w:pPr>
      <w:r w:rsidRPr="00A41B7F">
        <w:rPr>
          <w:rFonts w:ascii="Times New Roman" w:hAnsi="Times New Roman"/>
          <w:b/>
          <w:sz w:val="24"/>
          <w:szCs w:val="24"/>
          <w:lang w:val="uk-UA"/>
        </w:rPr>
        <w:t>Забезпечення доступу до неупереджених джерел інформації</w:t>
      </w:r>
    </w:p>
    <w:p w14:paraId="08C8595C" w14:textId="77777777" w:rsidR="00746958" w:rsidRPr="00A41B7F" w:rsidRDefault="00746958" w:rsidP="00B70F62">
      <w:pPr>
        <w:pStyle w:val="11"/>
        <w:jc w:val="both"/>
        <w:rPr>
          <w:rFonts w:ascii="Times New Roman" w:eastAsia="Calibri" w:hAnsi="Times New Roman"/>
          <w:color w:val="FF0000"/>
          <w:sz w:val="24"/>
          <w:szCs w:val="24"/>
          <w:lang w:val="uk-UA" w:eastAsia="en-US"/>
        </w:rPr>
      </w:pPr>
    </w:p>
    <w:p w14:paraId="248E445B" w14:textId="14F04040" w:rsidR="00762DBC" w:rsidRPr="00A41B7F" w:rsidRDefault="00762DBC" w:rsidP="00566415">
      <w:pPr>
        <w:suppressAutoHyphens/>
        <w:ind w:firstLine="567"/>
        <w:rPr>
          <w:rFonts w:ascii="Times New Roman" w:eastAsia="SimSun" w:hAnsi="Times New Roman"/>
          <w:sz w:val="24"/>
          <w:szCs w:val="24"/>
          <w:lang w:eastAsia="zh-CN"/>
        </w:rPr>
      </w:pPr>
      <w:r w:rsidRPr="00A41B7F">
        <w:rPr>
          <w:rFonts w:ascii="Times New Roman" w:eastAsia="Calibri" w:hAnsi="Times New Roman"/>
          <w:sz w:val="24"/>
          <w:szCs w:val="24"/>
        </w:rPr>
        <w:t xml:space="preserve">     </w:t>
      </w:r>
      <w:r w:rsidR="00566415">
        <w:rPr>
          <w:rFonts w:ascii="Times New Roman" w:eastAsia="Calibri" w:hAnsi="Times New Roman"/>
          <w:sz w:val="24"/>
          <w:szCs w:val="24"/>
        </w:rPr>
        <w:t xml:space="preserve">В </w:t>
      </w:r>
      <w:r w:rsidRPr="00A41B7F">
        <w:rPr>
          <w:rFonts w:ascii="Times New Roman" w:eastAsia="Calibri" w:hAnsi="Times New Roman"/>
          <w:sz w:val="24"/>
          <w:szCs w:val="24"/>
        </w:rPr>
        <w:t>Дружків</w:t>
      </w:r>
      <w:r w:rsidR="00566415">
        <w:rPr>
          <w:rFonts w:ascii="Times New Roman" w:eastAsia="Calibri" w:hAnsi="Times New Roman"/>
          <w:sz w:val="24"/>
          <w:szCs w:val="24"/>
        </w:rPr>
        <w:t>ській міській територіальній громаді</w:t>
      </w:r>
      <w:r w:rsidRPr="00A41B7F">
        <w:rPr>
          <w:rFonts w:ascii="Times New Roman" w:eastAsia="Calibri" w:hAnsi="Times New Roman"/>
          <w:sz w:val="24"/>
          <w:szCs w:val="24"/>
        </w:rPr>
        <w:t xml:space="preserve"> основним джерелом інформації про роботу  міської ради та  суспільно-політичне життя в </w:t>
      </w:r>
      <w:r w:rsidR="00566415">
        <w:rPr>
          <w:rFonts w:ascii="Times New Roman" w:eastAsia="Calibri" w:hAnsi="Times New Roman"/>
          <w:sz w:val="24"/>
          <w:szCs w:val="24"/>
        </w:rPr>
        <w:t>громаді</w:t>
      </w:r>
      <w:r w:rsidRPr="00A41B7F">
        <w:rPr>
          <w:rFonts w:ascii="Times New Roman" w:eastAsia="Calibri" w:hAnsi="Times New Roman"/>
          <w:sz w:val="24"/>
          <w:szCs w:val="24"/>
        </w:rPr>
        <w:t xml:space="preserve"> є міські газети «</w:t>
      </w:r>
      <w:r w:rsidR="00566415" w:rsidRPr="00A41B7F">
        <w:rPr>
          <w:rFonts w:ascii="Times New Roman" w:eastAsia="Calibri" w:hAnsi="Times New Roman"/>
          <w:sz w:val="24"/>
          <w:szCs w:val="24"/>
        </w:rPr>
        <w:t>Дружківський</w:t>
      </w:r>
      <w:r w:rsidRPr="00A41B7F">
        <w:rPr>
          <w:rFonts w:ascii="Times New Roman" w:eastAsia="Calibri" w:hAnsi="Times New Roman"/>
          <w:sz w:val="24"/>
          <w:szCs w:val="24"/>
        </w:rPr>
        <w:t xml:space="preserve"> </w:t>
      </w:r>
      <w:r w:rsidR="00566415" w:rsidRPr="00A41B7F">
        <w:rPr>
          <w:rFonts w:ascii="Times New Roman" w:eastAsia="Calibri" w:hAnsi="Times New Roman"/>
          <w:sz w:val="24"/>
          <w:szCs w:val="24"/>
        </w:rPr>
        <w:t>робочий</w:t>
      </w:r>
      <w:r w:rsidRPr="00A41B7F">
        <w:rPr>
          <w:rFonts w:ascii="Times New Roman" w:eastAsia="Calibri" w:hAnsi="Times New Roman"/>
          <w:sz w:val="24"/>
          <w:szCs w:val="24"/>
        </w:rPr>
        <w:t>», «</w:t>
      </w:r>
      <w:proofErr w:type="spellStart"/>
      <w:r w:rsidR="00566415" w:rsidRPr="00A41B7F">
        <w:rPr>
          <w:rFonts w:ascii="Times New Roman" w:eastAsia="Calibri" w:hAnsi="Times New Roman"/>
          <w:sz w:val="24"/>
          <w:szCs w:val="24"/>
        </w:rPr>
        <w:t>Дружк</w:t>
      </w:r>
      <w:r w:rsidR="00566415">
        <w:rPr>
          <w:rFonts w:ascii="Times New Roman" w:eastAsia="Calibri" w:hAnsi="Times New Roman"/>
          <w:sz w:val="24"/>
          <w:szCs w:val="24"/>
        </w:rPr>
        <w:t>о</w:t>
      </w:r>
      <w:r w:rsidR="00566415" w:rsidRPr="00A41B7F">
        <w:rPr>
          <w:rFonts w:ascii="Times New Roman" w:eastAsia="Calibri" w:hAnsi="Times New Roman"/>
          <w:sz w:val="24"/>
          <w:szCs w:val="24"/>
        </w:rPr>
        <w:t>вка</w:t>
      </w:r>
      <w:proofErr w:type="spellEnd"/>
      <w:r w:rsidRPr="00A41B7F">
        <w:rPr>
          <w:rFonts w:ascii="Times New Roman" w:eastAsia="Calibri" w:hAnsi="Times New Roman"/>
          <w:sz w:val="24"/>
          <w:szCs w:val="24"/>
        </w:rPr>
        <w:t xml:space="preserve"> на </w:t>
      </w:r>
      <w:proofErr w:type="spellStart"/>
      <w:r w:rsidRPr="00A41B7F">
        <w:rPr>
          <w:rFonts w:ascii="Times New Roman" w:eastAsia="Calibri" w:hAnsi="Times New Roman"/>
          <w:sz w:val="24"/>
          <w:szCs w:val="24"/>
        </w:rPr>
        <w:t>ладонях</w:t>
      </w:r>
      <w:proofErr w:type="spellEnd"/>
      <w:r w:rsidRPr="00A41B7F">
        <w:rPr>
          <w:rFonts w:ascii="Times New Roman" w:eastAsia="Calibri" w:hAnsi="Times New Roman"/>
          <w:sz w:val="24"/>
          <w:szCs w:val="24"/>
        </w:rPr>
        <w:t xml:space="preserve">+», «Радіо Дружківка», офіційний веб-сайт міської ради та сторінки ради у соціальних мережах. </w:t>
      </w:r>
      <w:r w:rsidRPr="00A41B7F">
        <w:rPr>
          <w:rFonts w:ascii="Times New Roman" w:eastAsia="SimSun" w:hAnsi="Times New Roman"/>
          <w:sz w:val="24"/>
          <w:szCs w:val="24"/>
          <w:lang w:eastAsia="zh-CN"/>
        </w:rPr>
        <w:t xml:space="preserve">Місцеві друковані видання виходять один раз на тиждень. У грудні 2018 року, відповідно до </w:t>
      </w:r>
      <w:r w:rsidR="0038331C" w:rsidRPr="00A41B7F">
        <w:rPr>
          <w:rFonts w:ascii="Times New Roman" w:eastAsia="SimSun" w:hAnsi="Times New Roman"/>
          <w:sz w:val="24"/>
          <w:szCs w:val="24"/>
          <w:lang w:eastAsia="zh-CN"/>
        </w:rPr>
        <w:t>Ліценції</w:t>
      </w:r>
      <w:r w:rsidRPr="00A41B7F">
        <w:rPr>
          <w:rFonts w:ascii="Times New Roman" w:eastAsia="SimSun" w:hAnsi="Times New Roman"/>
          <w:sz w:val="24"/>
          <w:szCs w:val="24"/>
          <w:lang w:eastAsia="zh-CN"/>
        </w:rPr>
        <w:t xml:space="preserve"> Національної ради з питань телебачення і радіомовлення, на частоті 99,9 ФМ  почало здійснювати мовлення «Радіо Дружківка», створене як підрозділ радіомовлення на базі комунального підприємства «Східний центр комплексної реабілітації для осіб з інвалідністю». Обсяг власного мовлення становить 8 годин на добу. Програмна концепція полягає в основному з інформаційно-розважальних програм, решта часу – ретрансляція програм радіо «Промінь».</w:t>
      </w:r>
    </w:p>
    <w:p w14:paraId="00E12703" w14:textId="77777777" w:rsidR="00762DBC" w:rsidRPr="00A41B7F" w:rsidRDefault="00762DBC" w:rsidP="00566415">
      <w:pPr>
        <w:ind w:firstLine="567"/>
        <w:rPr>
          <w:rFonts w:ascii="Times New Roman" w:hAnsi="Times New Roman"/>
          <w:sz w:val="24"/>
          <w:szCs w:val="24"/>
          <w:lang w:eastAsia="ru-RU"/>
        </w:rPr>
      </w:pPr>
      <w:r w:rsidRPr="00A41B7F">
        <w:rPr>
          <w:rFonts w:ascii="Times New Roman" w:hAnsi="Times New Roman"/>
          <w:sz w:val="24"/>
          <w:szCs w:val="24"/>
          <w:lang w:eastAsia="ru-RU"/>
        </w:rPr>
        <w:t xml:space="preserve">    Головною метою щодо розвитку інформаційного простору є формування високоефективної системи всебічного інформування населення міста, сприяння формуванню позитивного іміджу міста  на обласному та  державному рівнях, забезпечення відкритості в діяльності місцевих органів виконавчої влади та органів місцевого самоврядування, забезпечення прав громадян на отримання достовірної інформації, формування надійної системи зв’язку влади з громадськістю; широке висвітлення у ЗМІ міста  ходу впровадження реформ Кабінетом Міністрів України, місцевою владою, які спрямовані на поліпшення соціально-економічної ситуації в країні та регіоні тощо.</w:t>
      </w:r>
      <w:r w:rsidRPr="00A41B7F">
        <w:rPr>
          <w:rFonts w:ascii="Times New Roman" w:hAnsi="Times New Roman"/>
          <w:sz w:val="24"/>
          <w:szCs w:val="24"/>
        </w:rPr>
        <w:t xml:space="preserve"> Розпорядженням міського голови</w:t>
      </w:r>
      <w:r w:rsidRPr="00A41B7F">
        <w:rPr>
          <w:rFonts w:ascii="Times New Roman" w:hAnsi="Times New Roman"/>
          <w:sz w:val="24"/>
          <w:szCs w:val="24"/>
          <w:lang w:eastAsia="ru-RU"/>
        </w:rPr>
        <w:t xml:space="preserve"> </w:t>
      </w:r>
      <w:r w:rsidRPr="00A41B7F">
        <w:rPr>
          <w:rFonts w:ascii="Times New Roman" w:hAnsi="Times New Roman"/>
          <w:bCs/>
          <w:sz w:val="24"/>
          <w:szCs w:val="24"/>
          <w:lang w:eastAsia="ru-RU"/>
        </w:rPr>
        <w:lastRenderedPageBreak/>
        <w:t xml:space="preserve">затверджений </w:t>
      </w:r>
      <w:r w:rsidRPr="00A41B7F">
        <w:rPr>
          <w:rFonts w:ascii="Times New Roman" w:hAnsi="Times New Roman"/>
          <w:bCs/>
          <w:i/>
          <w:sz w:val="24"/>
          <w:szCs w:val="24"/>
          <w:lang w:eastAsia="ru-RU"/>
        </w:rPr>
        <w:t>г</w:t>
      </w:r>
      <w:r w:rsidRPr="00A41B7F">
        <w:rPr>
          <w:rFonts w:ascii="Times New Roman" w:hAnsi="Times New Roman"/>
          <w:bCs/>
          <w:iCs/>
          <w:sz w:val="24"/>
          <w:szCs w:val="24"/>
          <w:lang w:eastAsia="ru-RU"/>
        </w:rPr>
        <w:t xml:space="preserve">рафік </w:t>
      </w:r>
      <w:r w:rsidRPr="00A41B7F">
        <w:rPr>
          <w:rFonts w:ascii="Times New Roman" w:hAnsi="Times New Roman"/>
          <w:sz w:val="24"/>
          <w:szCs w:val="24"/>
          <w:lang w:eastAsia="ru-RU"/>
        </w:rPr>
        <w:t>проведення прес-конференцій керівництва виконавчого комітету Дружківської міської ради з</w:t>
      </w:r>
      <w:r w:rsidRPr="00A41B7F">
        <w:rPr>
          <w:rFonts w:ascii="Times New Roman" w:hAnsi="Times New Roman"/>
          <w:i/>
          <w:sz w:val="24"/>
          <w:szCs w:val="24"/>
          <w:lang w:eastAsia="ru-RU"/>
        </w:rPr>
        <w:t xml:space="preserve"> </w:t>
      </w:r>
      <w:r w:rsidRPr="00A41B7F">
        <w:rPr>
          <w:rFonts w:ascii="Times New Roman" w:hAnsi="Times New Roman"/>
          <w:sz w:val="24"/>
          <w:szCs w:val="24"/>
          <w:lang w:eastAsia="ru-RU"/>
        </w:rPr>
        <w:t xml:space="preserve">представниками міських засобів масової інформації. </w:t>
      </w:r>
      <w:r w:rsidRPr="00A41B7F">
        <w:rPr>
          <w:rFonts w:ascii="Times New Roman" w:hAnsi="Times New Roman"/>
          <w:sz w:val="24"/>
          <w:szCs w:val="24"/>
        </w:rPr>
        <w:t>Представники міських засобів масової інформації присутні на  апаратних нарадах при міському голові (щотижнево), засіданнях виконкому (два рази на місяць) та сесіях міської ради (раз на місяць). У міських газетах відкриті рубрики, в яких регулярно висвітлюються матеріали сесій міської ради, засідань виконкому, апаратних нарад, подій минулого тижня в місті. Виконавчий комітет Дружківської міської ради та засоби масової інформації згідно з чинним законодавством практикують щорічне укладання договорів з метою систематичного висвітлення діяльності місцевих органів виконавчої влади та органів місцевого самоврядування.</w:t>
      </w:r>
      <w:r w:rsidRPr="00A41B7F">
        <w:rPr>
          <w:rFonts w:ascii="Times New Roman" w:hAnsi="Times New Roman"/>
          <w:sz w:val="24"/>
          <w:szCs w:val="24"/>
          <w:lang w:eastAsia="ru-RU"/>
        </w:rPr>
        <w:t xml:space="preserve"> </w:t>
      </w:r>
    </w:p>
    <w:p w14:paraId="58A24A4C" w14:textId="18D03DAD" w:rsidR="00762DBC" w:rsidRPr="00A41B7F" w:rsidRDefault="00762DBC" w:rsidP="00566415">
      <w:pPr>
        <w:suppressAutoHyphens/>
        <w:ind w:firstLine="567"/>
        <w:rPr>
          <w:rFonts w:ascii="Times New Roman" w:eastAsia="Calibri" w:hAnsi="Times New Roman"/>
          <w:sz w:val="24"/>
          <w:szCs w:val="24"/>
        </w:rPr>
      </w:pPr>
      <w:r w:rsidRPr="00A41B7F">
        <w:rPr>
          <w:rFonts w:ascii="Times New Roman" w:eastAsia="SimSun" w:hAnsi="Times New Roman"/>
          <w:sz w:val="24"/>
          <w:szCs w:val="24"/>
          <w:lang w:eastAsia="zh-CN"/>
        </w:rPr>
        <w:t xml:space="preserve">      З метою налагодження відкритого діалогу з мешканцями міста, підвищення рівня поінформованості було створено офіційну сторінку Дружківської міської ради у соціальній мережі </w:t>
      </w:r>
      <w:proofErr w:type="spellStart"/>
      <w:r w:rsidRPr="00A41B7F">
        <w:rPr>
          <w:rFonts w:ascii="Times New Roman" w:eastAsia="SimSun" w:hAnsi="Times New Roman"/>
          <w:sz w:val="24"/>
          <w:szCs w:val="24"/>
          <w:lang w:eastAsia="zh-CN"/>
        </w:rPr>
        <w:t>facebook</w:t>
      </w:r>
      <w:proofErr w:type="spellEnd"/>
      <w:r w:rsidRPr="00A41B7F">
        <w:rPr>
          <w:rFonts w:ascii="Times New Roman" w:eastAsia="SimSun" w:hAnsi="Times New Roman"/>
          <w:sz w:val="24"/>
          <w:szCs w:val="24"/>
          <w:lang w:eastAsia="zh-CN"/>
        </w:rPr>
        <w:t>, де систематично розміщується інформація, оголошення та анонси заходів.</w:t>
      </w:r>
      <w:r w:rsidRPr="00A41B7F">
        <w:rPr>
          <w:rFonts w:ascii="Times New Roman" w:eastAsia="SimSun" w:hAnsi="Times New Roman"/>
          <w:sz w:val="24"/>
          <w:szCs w:val="24"/>
        </w:rPr>
        <w:t xml:space="preserve">         Працює офіційний портал Дружківської міської ради,</w:t>
      </w:r>
      <w:r w:rsidRPr="00A41B7F">
        <w:rPr>
          <w:rFonts w:ascii="Times New Roman" w:eastAsia="Calibri" w:hAnsi="Times New Roman"/>
          <w:sz w:val="24"/>
          <w:szCs w:val="24"/>
        </w:rPr>
        <w:t xml:space="preserve"> створена сторінка в </w:t>
      </w:r>
      <w:proofErr w:type="spellStart"/>
      <w:r w:rsidRPr="00A41B7F">
        <w:rPr>
          <w:rFonts w:ascii="Times New Roman" w:eastAsia="Calibri" w:hAnsi="Times New Roman"/>
          <w:sz w:val="24"/>
          <w:szCs w:val="24"/>
        </w:rPr>
        <w:t>YouTobe</w:t>
      </w:r>
      <w:proofErr w:type="spellEnd"/>
      <w:r w:rsidRPr="00A41B7F">
        <w:rPr>
          <w:rFonts w:ascii="Times New Roman" w:eastAsia="Calibri" w:hAnsi="Times New Roman"/>
          <w:sz w:val="24"/>
          <w:szCs w:val="24"/>
        </w:rPr>
        <w:t xml:space="preserve">. </w:t>
      </w:r>
      <w:r w:rsidRPr="00A41B7F">
        <w:rPr>
          <w:rFonts w:ascii="Times New Roman" w:eastAsia="SimSun" w:hAnsi="Times New Roman"/>
          <w:sz w:val="24"/>
          <w:szCs w:val="24"/>
        </w:rPr>
        <w:t>З</w:t>
      </w:r>
      <w:r w:rsidRPr="00A41B7F">
        <w:rPr>
          <w:rFonts w:ascii="Times New Roman" w:eastAsia="SimSun" w:hAnsi="Times New Roman"/>
          <w:sz w:val="24"/>
          <w:szCs w:val="24"/>
          <w:lang w:eastAsia="zh-CN"/>
        </w:rPr>
        <w:t xml:space="preserve">дійснюється розсилка для міських видань прес-анонсів, прес-релізів, інформація щодо можливої участі у грантових програмах та журналістських конкурсах. </w:t>
      </w:r>
      <w:r w:rsidRPr="00A41B7F">
        <w:rPr>
          <w:rFonts w:ascii="Times New Roman" w:eastAsia="Calibri" w:hAnsi="Times New Roman"/>
          <w:sz w:val="24"/>
          <w:szCs w:val="24"/>
        </w:rPr>
        <w:t>За рахунок коштів місцевого бюджету  соціальна реклама, привітання з професійними та державними святами розміщуються на  LED-екрані.</w:t>
      </w:r>
    </w:p>
    <w:p w14:paraId="650925E4" w14:textId="77777777" w:rsidR="00762DBC" w:rsidRPr="00A41B7F" w:rsidRDefault="00762DBC" w:rsidP="00566415">
      <w:pPr>
        <w:suppressAutoHyphens/>
        <w:ind w:firstLine="567"/>
        <w:rPr>
          <w:rFonts w:ascii="Times New Roman" w:eastAsia="Calibri" w:hAnsi="Times New Roman"/>
          <w:sz w:val="24"/>
          <w:szCs w:val="24"/>
        </w:rPr>
      </w:pPr>
      <w:r w:rsidRPr="00A41B7F">
        <w:rPr>
          <w:rFonts w:ascii="Times New Roman" w:eastAsia="Calibri" w:hAnsi="Times New Roman"/>
          <w:sz w:val="24"/>
          <w:szCs w:val="24"/>
        </w:rPr>
        <w:t xml:space="preserve">       Для швидкого інформування населення використовується мобільний застосунок «</w:t>
      </w:r>
      <w:proofErr w:type="spellStart"/>
      <w:r w:rsidRPr="00A41B7F">
        <w:rPr>
          <w:rFonts w:ascii="Times New Roman" w:eastAsia="Calibri" w:hAnsi="Times New Roman"/>
          <w:sz w:val="24"/>
          <w:szCs w:val="24"/>
        </w:rPr>
        <w:t>Smart</w:t>
      </w:r>
      <w:proofErr w:type="spellEnd"/>
      <w:r w:rsidRPr="00A41B7F">
        <w:rPr>
          <w:rFonts w:ascii="Times New Roman" w:eastAsia="Calibri" w:hAnsi="Times New Roman"/>
          <w:sz w:val="24"/>
          <w:szCs w:val="24"/>
        </w:rPr>
        <w:t xml:space="preserve"> місто», який дозволяє отримувати оперативно інформацію щодо забезпечення всіх сфер життєдіяльності у Дружківці. </w:t>
      </w:r>
    </w:p>
    <w:p w14:paraId="1C92D4C8" w14:textId="07DAE13B" w:rsidR="00762DBC" w:rsidRPr="00A41B7F" w:rsidRDefault="00762DBC" w:rsidP="00566415">
      <w:pPr>
        <w:suppressAutoHyphens/>
        <w:rPr>
          <w:rFonts w:ascii="Times New Roman" w:hAnsi="Times New Roman"/>
          <w:b/>
          <w:bCs/>
          <w:sz w:val="24"/>
          <w:szCs w:val="24"/>
          <w:lang w:eastAsia="ru-RU"/>
        </w:rPr>
      </w:pPr>
      <w:r w:rsidRPr="00A41B7F">
        <w:rPr>
          <w:rFonts w:eastAsia="Calibri"/>
        </w:rPr>
        <w:t xml:space="preserve">   </w:t>
      </w:r>
      <w:r w:rsidRPr="00A41B7F">
        <w:rPr>
          <w:rFonts w:ascii="Times New Roman" w:eastAsia="Calibri" w:hAnsi="Times New Roman"/>
          <w:sz w:val="24"/>
          <w:szCs w:val="24"/>
        </w:rPr>
        <w:t>Започаткована нова рубрика «Просто про найголовніше» у соціальній мережі</w:t>
      </w:r>
      <w:r w:rsidRPr="00A41B7F">
        <w:rPr>
          <w:rFonts w:ascii="Times New Roman" w:eastAsia="SimSun" w:hAnsi="Times New Roman"/>
          <w:sz w:val="24"/>
          <w:szCs w:val="24"/>
          <w:lang w:eastAsia="zh-CN"/>
        </w:rPr>
        <w:t xml:space="preserve"> </w:t>
      </w:r>
      <w:proofErr w:type="spellStart"/>
      <w:r w:rsidRPr="00A41B7F">
        <w:rPr>
          <w:rFonts w:ascii="Times New Roman" w:eastAsia="SimSun" w:hAnsi="Times New Roman"/>
          <w:sz w:val="24"/>
          <w:szCs w:val="24"/>
          <w:lang w:eastAsia="zh-CN"/>
        </w:rPr>
        <w:t>facebook</w:t>
      </w:r>
      <w:proofErr w:type="spellEnd"/>
      <w:r w:rsidRPr="00A41B7F">
        <w:rPr>
          <w:rFonts w:ascii="Times New Roman" w:eastAsia="SimSun" w:hAnsi="Times New Roman"/>
          <w:sz w:val="24"/>
          <w:szCs w:val="24"/>
          <w:lang w:eastAsia="zh-CN"/>
        </w:rPr>
        <w:t xml:space="preserve">: </w:t>
      </w:r>
      <w:r w:rsidRPr="00A41B7F">
        <w:rPr>
          <w:rFonts w:ascii="Times New Roman" w:eastAsia="Calibri" w:hAnsi="Times New Roman"/>
          <w:sz w:val="24"/>
          <w:szCs w:val="24"/>
        </w:rPr>
        <w:t xml:space="preserve"> щоп’ятниці голова міської ради звітує перед населенням про  прийняті рішення на </w:t>
      </w:r>
    </w:p>
    <w:p w14:paraId="47F9BCCB" w14:textId="77777777" w:rsidR="00762DBC" w:rsidRPr="00A41B7F" w:rsidRDefault="00762DBC" w:rsidP="00566415">
      <w:pPr>
        <w:pStyle w:val="af1"/>
        <w:rPr>
          <w:rFonts w:ascii="Times New Roman" w:hAnsi="Times New Roman"/>
          <w:sz w:val="24"/>
          <w:szCs w:val="24"/>
          <w:lang w:eastAsia="ru-RU"/>
        </w:rPr>
      </w:pPr>
      <w:r w:rsidRPr="00A41B7F">
        <w:rPr>
          <w:rFonts w:ascii="Times New Roman" w:hAnsi="Times New Roman"/>
          <w:sz w:val="24"/>
          <w:szCs w:val="24"/>
          <w:lang w:eastAsia="ru-RU"/>
        </w:rPr>
        <w:t xml:space="preserve">На сучасному етапі становлення України як демократичної, соціальної, правової держави важливого значення набувають процеси ефективної взаємодії місцевих органів виконавчої влади, органів місцевого самоврядування з інститутами громадянського суспільства. </w:t>
      </w:r>
    </w:p>
    <w:p w14:paraId="52CCA42B" w14:textId="71441780" w:rsidR="00762DBC" w:rsidRPr="00A41B7F" w:rsidRDefault="00762DBC" w:rsidP="00566415">
      <w:pPr>
        <w:pStyle w:val="af1"/>
        <w:rPr>
          <w:rFonts w:ascii="Times New Roman" w:eastAsiaTheme="minorEastAsia" w:hAnsi="Times New Roman"/>
          <w:sz w:val="24"/>
          <w:szCs w:val="24"/>
        </w:rPr>
      </w:pPr>
      <w:r w:rsidRPr="00A41B7F">
        <w:rPr>
          <w:rFonts w:ascii="Times New Roman" w:eastAsia="Calibri" w:hAnsi="Times New Roman"/>
          <w:sz w:val="24"/>
          <w:szCs w:val="24"/>
        </w:rPr>
        <w:t xml:space="preserve">      Одним з методів участі громадськості в реалізації у формуванні та реалізації державної політики є створення громадських рад. </w:t>
      </w:r>
      <w:r w:rsidRPr="009D3C9B">
        <w:rPr>
          <w:rFonts w:ascii="Times New Roman" w:hAnsi="Times New Roman"/>
          <w:sz w:val="24"/>
          <w:szCs w:val="24"/>
        </w:rPr>
        <w:t>Громадська рада при</w:t>
      </w:r>
      <w:r w:rsidRPr="00A41B7F">
        <w:rPr>
          <w:rFonts w:ascii="Times New Roman" w:hAnsi="Times New Roman"/>
          <w:sz w:val="24"/>
          <w:szCs w:val="24"/>
        </w:rPr>
        <w:t xml:space="preserve"> виконавчому комітеті Дружківської міської ради сформована у грудні 2015 року (станом на 2020 рік двічі відбулося оновлення її складу). 27.08.2020 відбулося засідання установчих зборів з обрання нового складу Громадської ради та рішенням виконавчого комітету Дружківської міської ради від 16.09.2020 № 416  затверджений склад Громадської ради. До складу ради 26 представників від громадських організацій. Відділом з інформаційних та внутрішньополітичних питань проведений тренінг для новообраних членів Громадської ради, в ході якого надані практичні навички для організації роботи ради, ознайомлення з досвідом роботи попереднього складу ради тощо. Рішенням виконавчого комітету від  17.03.2021 №327 затверджено Положення про Громадську раду при виконавчому комітеті Дружківської міської ради. Ухвалений план роботи на 2021 рік, сформовані постійні комісії.    Члени Громадської ради активно беруть участь у різноманітних заходах, зустрічах, долучаються до роботи комісій при міській раді. Багато організацій зі складу Громадської ради має досвід реалізації власних </w:t>
      </w:r>
      <w:r w:rsidR="0038331C" w:rsidRPr="00A41B7F">
        <w:rPr>
          <w:rFonts w:ascii="Times New Roman" w:hAnsi="Times New Roman"/>
          <w:sz w:val="24"/>
          <w:szCs w:val="24"/>
        </w:rPr>
        <w:t>проектів</w:t>
      </w:r>
      <w:r w:rsidRPr="00A41B7F">
        <w:rPr>
          <w:rFonts w:ascii="Times New Roman" w:hAnsi="Times New Roman"/>
          <w:sz w:val="24"/>
          <w:szCs w:val="24"/>
        </w:rPr>
        <w:t xml:space="preserve">, успішно пройшли </w:t>
      </w:r>
      <w:r w:rsidR="0038331C" w:rsidRPr="00A41B7F">
        <w:rPr>
          <w:rFonts w:ascii="Times New Roman" w:hAnsi="Times New Roman"/>
          <w:sz w:val="24"/>
          <w:szCs w:val="24"/>
        </w:rPr>
        <w:t>експертну</w:t>
      </w:r>
      <w:r w:rsidRPr="00A41B7F">
        <w:rPr>
          <w:rFonts w:ascii="Times New Roman" w:hAnsi="Times New Roman"/>
          <w:sz w:val="24"/>
          <w:szCs w:val="24"/>
        </w:rPr>
        <w:t xml:space="preserve"> комісію громадського бюджету та потратили до етапу голосування.</w:t>
      </w:r>
      <w:r w:rsidRPr="00A41B7F">
        <w:rPr>
          <w:rFonts w:ascii="Times New Roman" w:eastAsiaTheme="minorEastAsia" w:hAnsi="Times New Roman"/>
          <w:sz w:val="24"/>
          <w:szCs w:val="24"/>
        </w:rPr>
        <w:t xml:space="preserve"> Член Громадської ради від організації роботодавців  підприємців до травня 2021 був є членом виконавчого комітету, тому </w:t>
      </w:r>
      <w:r w:rsidR="0038331C" w:rsidRPr="00A41B7F">
        <w:rPr>
          <w:rFonts w:ascii="Times New Roman" w:eastAsiaTheme="minorEastAsia" w:hAnsi="Times New Roman"/>
          <w:sz w:val="24"/>
          <w:szCs w:val="24"/>
        </w:rPr>
        <w:t>проекти</w:t>
      </w:r>
      <w:r w:rsidRPr="00A41B7F">
        <w:rPr>
          <w:rFonts w:ascii="Times New Roman" w:eastAsiaTheme="minorEastAsia" w:hAnsi="Times New Roman"/>
          <w:sz w:val="24"/>
          <w:szCs w:val="24"/>
        </w:rPr>
        <w:t xml:space="preserve"> рішень виконавчого комітету ним  розглядались двічі на місяць. Громадська рада забезпечена приміщенням для проведення засідань. Для висвітлення діяльності Громадської ради на офіційному веб-порталі Дружківської міської ради створений розділ «Громадська рада» (http://druisp.org.ua/gromadsyka-rada), який систематично поновлюється інформацією про діяльність ради, оприлюднюються протоколи. Також створена та наповнюється сторінка «Громадська рада» у соціальній мережі</w:t>
      </w:r>
      <w:r w:rsidR="0038331C">
        <w:rPr>
          <w:rFonts w:ascii="Times New Roman" w:eastAsiaTheme="minorEastAsia" w:hAnsi="Times New Roman"/>
          <w:sz w:val="24"/>
          <w:szCs w:val="24"/>
        </w:rPr>
        <w:t xml:space="preserve">. </w:t>
      </w:r>
      <w:r w:rsidRPr="00A41B7F">
        <w:rPr>
          <w:rFonts w:ascii="Times New Roman" w:eastAsiaTheme="minorEastAsia" w:hAnsi="Times New Roman"/>
          <w:sz w:val="24"/>
          <w:szCs w:val="24"/>
        </w:rPr>
        <w:t xml:space="preserve">Також практикуються виступи у прямому ефірі на «Радіо Дружківка» з інформуванням про результати роботи Громадської ради. </w:t>
      </w:r>
    </w:p>
    <w:p w14:paraId="0FC2D918" w14:textId="77777777" w:rsidR="00762DBC" w:rsidRPr="00A41B7F" w:rsidRDefault="00762DBC" w:rsidP="00566415">
      <w:pPr>
        <w:pStyle w:val="af1"/>
        <w:ind w:firstLine="567"/>
        <w:rPr>
          <w:rFonts w:ascii="Times New Roman" w:hAnsi="Times New Roman"/>
          <w:sz w:val="24"/>
          <w:szCs w:val="24"/>
          <w:lang w:eastAsia="ru-RU"/>
        </w:rPr>
      </w:pPr>
      <w:r w:rsidRPr="00A41B7F">
        <w:rPr>
          <w:rFonts w:ascii="Times New Roman" w:hAnsi="Times New Roman"/>
          <w:sz w:val="24"/>
          <w:szCs w:val="24"/>
          <w:lang w:eastAsia="ru-RU"/>
        </w:rPr>
        <w:t xml:space="preserve">Незважаючи на зростання кількості інститутів громадянського суспільства, їх роль у житті та розвитку міста залишає бажати більшої активності. Невисокий рівень активності спричинений   недостатнім рівнем кадрової та інституційної спроможності інститутів </w:t>
      </w:r>
      <w:r w:rsidRPr="00A41B7F">
        <w:rPr>
          <w:rFonts w:ascii="Times New Roman" w:hAnsi="Times New Roman"/>
          <w:sz w:val="24"/>
          <w:szCs w:val="24"/>
          <w:lang w:eastAsia="ru-RU"/>
        </w:rPr>
        <w:lastRenderedPageBreak/>
        <w:t xml:space="preserve">громадянського суспільства, низьким рівнем усвідомлення громадянами демократичних механізмів участі та самоорганізації у процесі вирішення місцевих проблем, недосконалістю механізмів взаємодії між органами влади та інститутами громадянського суспільства. Потребує підвищення і рівень громадянської культури та освіти населення міста. Практика свідчить, що значна кількість жителів міста неповною мірою знає власні права, не володіє інформацією про наявні можливості участі в управлінні державними і місцевими справами. </w:t>
      </w:r>
    </w:p>
    <w:p w14:paraId="410F2E88" w14:textId="77777777" w:rsidR="00762DBC" w:rsidRPr="009D3C9B" w:rsidRDefault="00762DBC" w:rsidP="00566415">
      <w:pPr>
        <w:pStyle w:val="af1"/>
        <w:ind w:firstLine="567"/>
        <w:rPr>
          <w:rFonts w:ascii="Times New Roman" w:eastAsia="Calibri" w:hAnsi="Times New Roman"/>
          <w:sz w:val="24"/>
          <w:szCs w:val="24"/>
        </w:rPr>
      </w:pPr>
      <w:r w:rsidRPr="00A41B7F">
        <w:rPr>
          <w:rFonts w:ascii="Times New Roman" w:eastAsia="Calibri" w:hAnsi="Times New Roman"/>
          <w:sz w:val="24"/>
          <w:szCs w:val="24"/>
          <w:shd w:val="clear" w:color="auto" w:fill="FFFFFF"/>
        </w:rPr>
        <w:t xml:space="preserve">   Існує й певна проблема з молодіжною активністю. Тому необхідністю стало створення  </w:t>
      </w:r>
      <w:r w:rsidRPr="009D3C9B">
        <w:rPr>
          <w:rFonts w:ascii="Times New Roman" w:eastAsia="Calibri" w:hAnsi="Times New Roman"/>
          <w:sz w:val="24"/>
          <w:szCs w:val="24"/>
          <w:shd w:val="clear" w:color="auto" w:fill="FFFFFF"/>
        </w:rPr>
        <w:t xml:space="preserve">Молодіжної ради при міському голові. </w:t>
      </w:r>
      <w:r w:rsidRPr="009D3C9B">
        <w:rPr>
          <w:rFonts w:ascii="Times New Roman" w:eastAsia="Calibri" w:hAnsi="Times New Roman"/>
          <w:sz w:val="24"/>
          <w:szCs w:val="24"/>
        </w:rPr>
        <w:t xml:space="preserve">Регламентує роботу Молодіжної ради розпорядження міського голови «Про створення та затвердження Положення  про Молодіжну раду при міському голові». Вагомим досягненням сумісної роботи влади та молоді стало приєднання до  престижної світової ініціативи «Громада, дружня для дітей та молоді», отримання міжнародного статусу-кандидата й розпочата робота з реалізації  плану дій в межах даної ініціативи. Для того щоб зорієнтувати молоде покоління на спадкоємність  та заохотити повертатися у місто після отримання вищої освіти була створена Дитяча рада. </w:t>
      </w:r>
    </w:p>
    <w:p w14:paraId="7E78F5D0" w14:textId="77777777" w:rsidR="00762DBC" w:rsidRPr="009D3C9B" w:rsidRDefault="00762DBC" w:rsidP="00566415">
      <w:pPr>
        <w:pStyle w:val="af1"/>
        <w:ind w:firstLine="426"/>
        <w:rPr>
          <w:rFonts w:ascii="Times New Roman" w:eastAsia="Calibri" w:hAnsi="Times New Roman"/>
          <w:sz w:val="24"/>
          <w:szCs w:val="24"/>
          <w:shd w:val="clear" w:color="auto" w:fill="FFFFFF"/>
        </w:rPr>
      </w:pPr>
      <w:r w:rsidRPr="009D3C9B">
        <w:rPr>
          <w:rFonts w:ascii="Times New Roman" w:eastAsia="Calibri" w:hAnsi="Times New Roman"/>
          <w:sz w:val="24"/>
          <w:szCs w:val="24"/>
        </w:rPr>
        <w:t xml:space="preserve">     Відповідно до Порядку проведення консультацій з громадськістю з питань формування та реалізації державної політики рішенням виконавчого комітету Дружківської міської ради був затверджений Орієнтовний план проведення консультацій з громадськістю на 2021 рік виконавчим комітетом Дружківської  міської   ради.</w:t>
      </w:r>
      <w:r w:rsidRPr="009D3C9B">
        <w:rPr>
          <w:rFonts w:ascii="Times New Roman" w:eastAsia="Calibri" w:hAnsi="Times New Roman"/>
          <w:sz w:val="24"/>
          <w:szCs w:val="24"/>
          <w:shd w:val="clear" w:color="auto" w:fill="FFFFFF"/>
        </w:rPr>
        <w:t xml:space="preserve"> Р</w:t>
      </w:r>
      <w:r w:rsidRPr="009D3C9B">
        <w:rPr>
          <w:rFonts w:ascii="Times New Roman" w:eastAsiaTheme="minorEastAsia" w:hAnsi="Times New Roman"/>
          <w:sz w:val="24"/>
          <w:szCs w:val="24"/>
        </w:rPr>
        <w:t xml:space="preserve">ішення міської ради від 01.03.2017 №7/22-27 «Про затвердження  Положення про консультації з громадськістю в м. Дружківка».  </w:t>
      </w:r>
    </w:p>
    <w:p w14:paraId="017B27AD" w14:textId="2ABF9748" w:rsidR="00762DBC" w:rsidRPr="009D3C9B" w:rsidRDefault="00762DBC" w:rsidP="00566415">
      <w:pPr>
        <w:pStyle w:val="af1"/>
        <w:ind w:firstLine="567"/>
        <w:rPr>
          <w:rFonts w:ascii="Times New Roman" w:eastAsia="Calibri" w:hAnsi="Times New Roman"/>
          <w:sz w:val="24"/>
          <w:szCs w:val="24"/>
        </w:rPr>
      </w:pPr>
      <w:r w:rsidRPr="009D3C9B">
        <w:rPr>
          <w:rFonts w:ascii="Times New Roman" w:eastAsia="Calibri" w:hAnsi="Times New Roman"/>
          <w:sz w:val="24"/>
          <w:szCs w:val="24"/>
          <w:shd w:val="clear" w:color="auto" w:fill="FFFFFF"/>
        </w:rPr>
        <w:t xml:space="preserve">  </w:t>
      </w:r>
      <w:r w:rsidRPr="009D3C9B">
        <w:rPr>
          <w:rFonts w:ascii="Times New Roman" w:eastAsia="Calibri" w:hAnsi="Times New Roman"/>
          <w:sz w:val="24"/>
          <w:szCs w:val="24"/>
        </w:rPr>
        <w:t xml:space="preserve">   З 2018 року   реалізується  міська цільова Програма Громадський бюджет, який дав можливість кожному мешканцю громади  удосконалити діалог з владою,  залучитися до участі в бюджетному процесі, а головне – вирішувати разом  соціально-значущі питання громади  й перетворити своє місто на мрію. </w:t>
      </w:r>
    </w:p>
    <w:p w14:paraId="6CADB5BE" w14:textId="61063683" w:rsidR="00762DBC" w:rsidRPr="00A41B7F" w:rsidRDefault="00762DBC" w:rsidP="00566415">
      <w:pPr>
        <w:pStyle w:val="af1"/>
        <w:ind w:firstLine="567"/>
        <w:rPr>
          <w:rFonts w:ascii="Times New Roman" w:hAnsi="Times New Roman"/>
          <w:sz w:val="24"/>
          <w:szCs w:val="24"/>
        </w:rPr>
      </w:pPr>
      <w:r w:rsidRPr="009D3C9B">
        <w:rPr>
          <w:rFonts w:ascii="Times New Roman" w:eastAsia="Calibri" w:hAnsi="Times New Roman"/>
          <w:sz w:val="24"/>
          <w:szCs w:val="24"/>
        </w:rPr>
        <w:t xml:space="preserve">   У </w:t>
      </w:r>
      <w:r w:rsidRPr="009D3C9B">
        <w:rPr>
          <w:rFonts w:ascii="Times New Roman" w:hAnsi="Times New Roman"/>
          <w:color w:val="000000"/>
          <w:sz w:val="24"/>
          <w:szCs w:val="24"/>
        </w:rPr>
        <w:t>травні 2021 підписаний меморандум співпраці між владою та Всеукраїнською благодійною організацією «Інститут місцевого розвитку» в рамках проекту USAID «Демократичне врядування в Східній Україні».  В рамках гранту буде надана всебічна допомога ОСББ. Місто Дружківка стало одним</w:t>
      </w:r>
      <w:r w:rsidRPr="00A41B7F">
        <w:rPr>
          <w:rFonts w:ascii="Times New Roman" w:hAnsi="Times New Roman"/>
          <w:color w:val="000000"/>
          <w:sz w:val="24"/>
          <w:szCs w:val="24"/>
        </w:rPr>
        <w:t xml:space="preserve"> із 15 відібраних міст у Донецькій та Луганській областях для участі у пілотному грантовому </w:t>
      </w:r>
      <w:r w:rsidR="0038331C" w:rsidRPr="00A41B7F">
        <w:rPr>
          <w:rFonts w:ascii="Times New Roman" w:hAnsi="Times New Roman"/>
          <w:color w:val="000000"/>
          <w:sz w:val="24"/>
          <w:szCs w:val="24"/>
        </w:rPr>
        <w:t>проект</w:t>
      </w:r>
      <w:r w:rsidR="0038331C">
        <w:rPr>
          <w:rFonts w:ascii="Times New Roman" w:hAnsi="Times New Roman"/>
          <w:color w:val="000000"/>
          <w:sz w:val="24"/>
          <w:szCs w:val="24"/>
        </w:rPr>
        <w:t>і</w:t>
      </w:r>
      <w:r w:rsidRPr="00A41B7F">
        <w:rPr>
          <w:rFonts w:ascii="Times New Roman" w:hAnsi="Times New Roman"/>
          <w:color w:val="000000"/>
          <w:sz w:val="24"/>
          <w:szCs w:val="24"/>
        </w:rPr>
        <w:t xml:space="preserve"> «Добрі сусіди – одна країна», основним напрямом якого є заохочення городян до активних дій в </w:t>
      </w:r>
      <w:proofErr w:type="spellStart"/>
      <w:r w:rsidRPr="00A41B7F">
        <w:rPr>
          <w:rFonts w:ascii="Times New Roman" w:hAnsi="Times New Roman"/>
          <w:color w:val="000000"/>
          <w:sz w:val="24"/>
          <w:szCs w:val="24"/>
        </w:rPr>
        <w:t>благоустрої</w:t>
      </w:r>
      <w:proofErr w:type="spellEnd"/>
      <w:r w:rsidRPr="00A41B7F">
        <w:rPr>
          <w:rFonts w:ascii="Times New Roman" w:hAnsi="Times New Roman"/>
          <w:color w:val="000000"/>
          <w:sz w:val="24"/>
          <w:szCs w:val="24"/>
        </w:rPr>
        <w:t xml:space="preserve"> міста та створенні ОСББ. </w:t>
      </w:r>
    </w:p>
    <w:p w14:paraId="5F222612" w14:textId="131B72EF" w:rsidR="00762DBC" w:rsidRDefault="00762DBC" w:rsidP="00566415">
      <w:pPr>
        <w:pStyle w:val="af1"/>
        <w:ind w:firstLine="567"/>
        <w:rPr>
          <w:rFonts w:ascii="Times New Roman" w:hAnsi="Times New Roman"/>
          <w:sz w:val="24"/>
          <w:szCs w:val="24"/>
          <w:lang w:eastAsia="ar-SA"/>
        </w:rPr>
      </w:pPr>
      <w:r w:rsidRPr="00A41B7F">
        <w:rPr>
          <w:rFonts w:ascii="Times New Roman" w:eastAsia="Calibri" w:hAnsi="Times New Roman"/>
          <w:sz w:val="24"/>
          <w:szCs w:val="24"/>
        </w:rPr>
        <w:t xml:space="preserve"> </w:t>
      </w:r>
      <w:r w:rsidRPr="00A41B7F">
        <w:rPr>
          <w:rFonts w:ascii="Times New Roman" w:hAnsi="Times New Roman"/>
          <w:sz w:val="24"/>
          <w:szCs w:val="24"/>
          <w:lang w:eastAsia="ar-SA"/>
        </w:rPr>
        <w:t>Управління соціального захисту населення Дружківської міської співпрацює із громадськими організаціями осіб з інвалідністю міста, а також із Радою  Дружківської міської організації ветеранів України до якої входить 41 ветеранська організація міста.</w:t>
      </w:r>
      <w:bookmarkStart w:id="4" w:name="n14"/>
      <w:bookmarkEnd w:id="4"/>
      <w:r w:rsidRPr="00A41B7F">
        <w:rPr>
          <w:rFonts w:ascii="Times New Roman" w:hAnsi="Times New Roman"/>
          <w:sz w:val="24"/>
          <w:szCs w:val="24"/>
          <w:lang w:eastAsia="ar-SA"/>
        </w:rPr>
        <w:t xml:space="preserve"> Рада Дружківської міської організації ветеранів України отримує фінансування за рахунок коштів місцевого бюджету на підтримку статутної діяльності.</w:t>
      </w:r>
    </w:p>
    <w:p w14:paraId="1F150322" w14:textId="77777777" w:rsidR="000F5270" w:rsidRPr="00A41B7F" w:rsidRDefault="000F5270" w:rsidP="00566415">
      <w:pPr>
        <w:pStyle w:val="af1"/>
        <w:ind w:firstLine="567"/>
        <w:rPr>
          <w:rFonts w:ascii="Times New Roman" w:hAnsi="Times New Roman"/>
          <w:sz w:val="24"/>
          <w:szCs w:val="24"/>
          <w:lang w:eastAsia="ar-SA"/>
        </w:rPr>
      </w:pPr>
    </w:p>
    <w:p w14:paraId="32C6600B" w14:textId="6C731EF3" w:rsidR="00174715" w:rsidRDefault="006329B2" w:rsidP="00566415">
      <w:pPr>
        <w:pStyle w:val="afb"/>
        <w:spacing w:after="120"/>
        <w:jc w:val="both"/>
        <w:rPr>
          <w:rFonts w:ascii="Times New Roman" w:eastAsia="Calibri" w:hAnsi="Times New Roman"/>
          <w:sz w:val="24"/>
          <w:szCs w:val="24"/>
        </w:rPr>
      </w:pPr>
      <w:r w:rsidRPr="00A41B7F">
        <w:rPr>
          <w:rFonts w:ascii="Times New Roman" w:hAnsi="Times New Roman"/>
          <w:sz w:val="24"/>
          <w:szCs w:val="24"/>
        </w:rPr>
        <w:t>Відповідно до ситуації, що склалася на кінець 202</w:t>
      </w:r>
      <w:r w:rsidR="00E13497" w:rsidRPr="00A41B7F">
        <w:rPr>
          <w:rFonts w:ascii="Times New Roman" w:hAnsi="Times New Roman"/>
          <w:sz w:val="24"/>
          <w:szCs w:val="24"/>
        </w:rPr>
        <w:t>1</w:t>
      </w:r>
      <w:r w:rsidRPr="00A41B7F">
        <w:rPr>
          <w:rFonts w:ascii="Times New Roman" w:hAnsi="Times New Roman"/>
          <w:sz w:val="24"/>
          <w:szCs w:val="24"/>
        </w:rPr>
        <w:t xml:space="preserve"> року</w:t>
      </w:r>
      <w:r w:rsidR="00311519" w:rsidRPr="00A41B7F">
        <w:rPr>
          <w:rFonts w:ascii="Times New Roman" w:hAnsi="Times New Roman"/>
          <w:sz w:val="24"/>
          <w:szCs w:val="24"/>
        </w:rPr>
        <w:t>,</w:t>
      </w:r>
      <w:r w:rsidR="00E13497" w:rsidRPr="00A41B7F">
        <w:rPr>
          <w:rFonts w:ascii="Times New Roman" w:hAnsi="Times New Roman"/>
          <w:sz w:val="24"/>
          <w:szCs w:val="24"/>
        </w:rPr>
        <w:t xml:space="preserve"> </w:t>
      </w:r>
      <w:r w:rsidRPr="00A41B7F">
        <w:rPr>
          <w:rFonts w:ascii="Times New Roman" w:eastAsia="Calibri" w:hAnsi="Times New Roman"/>
          <w:sz w:val="24"/>
          <w:szCs w:val="24"/>
        </w:rPr>
        <w:t>розроблено про</w:t>
      </w:r>
      <w:r w:rsidR="00E13497" w:rsidRPr="00A41B7F">
        <w:rPr>
          <w:rFonts w:ascii="Times New Roman" w:eastAsia="Calibri" w:hAnsi="Times New Roman"/>
          <w:sz w:val="24"/>
          <w:szCs w:val="24"/>
        </w:rPr>
        <w:t>е</w:t>
      </w:r>
      <w:r w:rsidRPr="00A41B7F">
        <w:rPr>
          <w:rFonts w:ascii="Times New Roman" w:eastAsia="Calibri" w:hAnsi="Times New Roman"/>
          <w:sz w:val="24"/>
          <w:szCs w:val="24"/>
        </w:rPr>
        <w:t xml:space="preserve">кт Програми економічного і соціального розвитку Дружківської </w:t>
      </w:r>
      <w:r w:rsidR="00C51B3F" w:rsidRPr="00A41B7F">
        <w:rPr>
          <w:rFonts w:ascii="Times New Roman" w:eastAsia="Calibri" w:hAnsi="Times New Roman"/>
          <w:sz w:val="24"/>
          <w:szCs w:val="24"/>
        </w:rPr>
        <w:t xml:space="preserve">міської </w:t>
      </w:r>
      <w:r w:rsidRPr="00A41B7F">
        <w:rPr>
          <w:rFonts w:ascii="Times New Roman" w:eastAsia="Calibri" w:hAnsi="Times New Roman"/>
          <w:sz w:val="24"/>
          <w:szCs w:val="24"/>
        </w:rPr>
        <w:t>територіальної громади на 202</w:t>
      </w:r>
      <w:r w:rsidR="00E13497" w:rsidRPr="00A41B7F">
        <w:rPr>
          <w:rFonts w:ascii="Times New Roman" w:eastAsia="Calibri" w:hAnsi="Times New Roman"/>
          <w:sz w:val="24"/>
          <w:szCs w:val="24"/>
        </w:rPr>
        <w:t>2</w:t>
      </w:r>
      <w:r w:rsidRPr="00A41B7F">
        <w:rPr>
          <w:rFonts w:ascii="Times New Roman" w:eastAsia="Calibri" w:hAnsi="Times New Roman"/>
          <w:sz w:val="24"/>
          <w:szCs w:val="24"/>
        </w:rPr>
        <w:t xml:space="preserve"> рік</w:t>
      </w:r>
      <w:r w:rsidR="00174715">
        <w:rPr>
          <w:rFonts w:ascii="Times New Roman" w:eastAsia="Calibri" w:hAnsi="Times New Roman"/>
          <w:sz w:val="24"/>
          <w:szCs w:val="24"/>
        </w:rPr>
        <w:t xml:space="preserve"> з урахуванням проекту Стратегії розвитку Дружківської міської територіальної громади до 2027 року.</w:t>
      </w:r>
    </w:p>
    <w:p w14:paraId="3D027423" w14:textId="222E2FE5" w:rsidR="00231FB1" w:rsidRPr="00A41B7F" w:rsidRDefault="00231FB1" w:rsidP="00566415">
      <w:pPr>
        <w:pStyle w:val="rvps2"/>
        <w:shd w:val="clear" w:color="auto" w:fill="FFFFFF"/>
        <w:spacing w:before="0" w:beforeAutospacing="0" w:after="150" w:afterAutospacing="0"/>
        <w:jc w:val="both"/>
        <w:rPr>
          <w:rFonts w:eastAsia="Calibri"/>
          <w:color w:val="FF0000"/>
          <w:lang w:val="uk-UA"/>
        </w:rPr>
      </w:pPr>
    </w:p>
    <w:sectPr w:rsidR="00231FB1" w:rsidRPr="00A41B7F" w:rsidSect="00FC483C">
      <w:headerReference w:type="default" r:id="rId32"/>
      <w:pgSz w:w="11906" w:h="16838" w:code="9"/>
      <w:pgMar w:top="426" w:right="566" w:bottom="426" w:left="1560" w:header="709" w:footer="709" w:gutter="0"/>
      <w:pgNumType w:start="5"/>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872832C" w14:textId="77777777" w:rsidR="00AE3710" w:rsidRDefault="00AE3710">
      <w:r>
        <w:separator/>
      </w:r>
    </w:p>
  </w:endnote>
  <w:endnote w:type="continuationSeparator" w:id="0">
    <w:p w14:paraId="6C99E438" w14:textId="77777777" w:rsidR="00AE3710" w:rsidRDefault="00AE37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ndale Sans UI">
    <w:altName w:val="Yu Gothic"/>
    <w:charset w:val="80"/>
    <w:family w:val="auto"/>
    <w:pitch w:val="default"/>
    <w:sig w:usb0="00000001" w:usb1="08070000" w:usb2="00000010" w:usb3="00000000" w:csb0="00020000" w:csb1="00000000"/>
  </w:font>
  <w:font w:name="Lohit Hindi">
    <w:altName w:val="MS Gothic"/>
    <w:charset w:val="80"/>
    <w:family w:val="auto"/>
    <w:pitch w:val="variable"/>
  </w:font>
  <w:font w:name="DejaVu Sans">
    <w:altName w:val="Verdana"/>
    <w:charset w:val="00"/>
    <w:family w:val="auto"/>
    <w:pitch w:val="variable"/>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Antiqua">
    <w:altName w:val="Bahnschrift Light"/>
    <w:charset w:val="00"/>
    <w:family w:val="swiss"/>
    <w:pitch w:val="variable"/>
    <w:sig w:usb0="00000203" w:usb1="00000000" w:usb2="00000000" w:usb3="00000000" w:csb0="00000005" w:csb1="00000000"/>
  </w:font>
  <w:font w:name="Arial,Bold">
    <w:altName w:val="MS Mincho"/>
    <w:panose1 w:val="00000000000000000000"/>
    <w:charset w:val="80"/>
    <w:family w:val="auto"/>
    <w:notTrueType/>
    <w:pitch w:val="default"/>
    <w:sig w:usb0="00000001" w:usb1="08070000" w:usb2="00000010" w:usb3="00000000" w:csb0="00020000" w:csb1="00000000"/>
  </w:font>
  <w:font w:name="proximanova">
    <w:altName w:val="Liberation Mono"/>
    <w:charset w:val="00"/>
    <w:family w:val="auto"/>
    <w:pitch w:val="default"/>
    <w:sig w:usb0="00000000" w:usb1="00000000" w:usb2="00000000" w:usb3="00000000" w:csb0="00040001" w:csb1="00000000"/>
  </w:font>
  <w:font w:name="Helvetica">
    <w:panose1 w:val="020B0604020202020204"/>
    <w:charset w:val="00"/>
    <w:family w:val="swiss"/>
    <w:pitch w:val="variable"/>
    <w:sig w:usb0="00000003" w:usb1="00000000" w:usb2="00000000" w:usb3="00000000" w:csb0="00000001" w:csb1="00000000"/>
  </w:font>
  <w:font w:name="Segoe UI">
    <w:panose1 w:val="020B0502040204020203"/>
    <w:charset w:val="CC"/>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7C6E69" w14:textId="77777777" w:rsidR="00AE3710" w:rsidRDefault="00AE3710">
      <w:r>
        <w:separator/>
      </w:r>
    </w:p>
  </w:footnote>
  <w:footnote w:type="continuationSeparator" w:id="0">
    <w:p w14:paraId="53EF4A04" w14:textId="77777777" w:rsidR="00AE3710" w:rsidRDefault="00AE371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Times New Roman" w:hAnsi="Times New Roman"/>
        <w:sz w:val="24"/>
        <w:szCs w:val="24"/>
      </w:rPr>
      <w:id w:val="-1789883175"/>
      <w:docPartObj>
        <w:docPartGallery w:val="Page Numbers (Top of Page)"/>
        <w:docPartUnique/>
      </w:docPartObj>
    </w:sdtPr>
    <w:sdtEndPr/>
    <w:sdtContent>
      <w:p w14:paraId="2F12C679" w14:textId="77777777" w:rsidR="00FC2112" w:rsidRPr="00515D90" w:rsidRDefault="00FC2112" w:rsidP="00FD6A5F">
        <w:pPr>
          <w:pStyle w:val="afc"/>
          <w:jc w:val="center"/>
          <w:rPr>
            <w:rFonts w:ascii="Times New Roman" w:hAnsi="Times New Roman"/>
            <w:sz w:val="24"/>
            <w:szCs w:val="24"/>
          </w:rPr>
        </w:pPr>
      </w:p>
      <w:p w14:paraId="3E18CA65" w14:textId="52735F10" w:rsidR="00FD6A5F" w:rsidRPr="00515D90" w:rsidRDefault="00FD6A5F" w:rsidP="00515D90">
        <w:pPr>
          <w:pStyle w:val="afc"/>
          <w:ind w:firstLine="0"/>
          <w:jc w:val="center"/>
          <w:rPr>
            <w:rFonts w:ascii="Times New Roman" w:hAnsi="Times New Roman"/>
            <w:sz w:val="24"/>
            <w:szCs w:val="24"/>
          </w:rPr>
        </w:pPr>
        <w:r w:rsidRPr="00515D90">
          <w:rPr>
            <w:rFonts w:ascii="Times New Roman" w:hAnsi="Times New Roman"/>
            <w:sz w:val="24"/>
            <w:szCs w:val="24"/>
          </w:rPr>
          <w:fldChar w:fldCharType="begin"/>
        </w:r>
        <w:r w:rsidRPr="00515D90">
          <w:rPr>
            <w:rFonts w:ascii="Times New Roman" w:hAnsi="Times New Roman"/>
            <w:sz w:val="24"/>
            <w:szCs w:val="24"/>
          </w:rPr>
          <w:instrText>PAGE   \* MERGEFORMAT</w:instrText>
        </w:r>
        <w:r w:rsidRPr="00515D90">
          <w:rPr>
            <w:rFonts w:ascii="Times New Roman" w:hAnsi="Times New Roman"/>
            <w:sz w:val="24"/>
            <w:szCs w:val="24"/>
          </w:rPr>
          <w:fldChar w:fldCharType="separate"/>
        </w:r>
        <w:r w:rsidRPr="00515D90">
          <w:rPr>
            <w:rFonts w:ascii="Times New Roman" w:hAnsi="Times New Roman"/>
            <w:sz w:val="24"/>
            <w:szCs w:val="24"/>
          </w:rPr>
          <w:t>2</w:t>
        </w:r>
        <w:r w:rsidRPr="00515D90">
          <w:rPr>
            <w:rFonts w:ascii="Times New Roman" w:hAnsi="Times New Roman"/>
            <w:sz w:val="24"/>
            <w:szCs w:val="24"/>
          </w:rPr>
          <w:fldChar w:fldCharType="end"/>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BE8BF3C"/>
    <w:lvl w:ilvl="0">
      <w:start w:val="1"/>
      <w:numFmt w:val="decimal"/>
      <w:lvlText w:val="%1."/>
      <w:lvlJc w:val="left"/>
      <w:pPr>
        <w:tabs>
          <w:tab w:val="num" w:pos="1492"/>
        </w:tabs>
        <w:ind w:left="1492" w:hanging="360"/>
      </w:pPr>
      <w:rPr>
        <w:rFonts w:cs="Times New Roman"/>
      </w:rPr>
    </w:lvl>
  </w:abstractNum>
  <w:abstractNum w:abstractNumId="1" w15:restartNumberingAfterBreak="0">
    <w:nsid w:val="FFFFFF7D"/>
    <w:multiLevelType w:val="singleLevel"/>
    <w:tmpl w:val="86C26A02"/>
    <w:lvl w:ilvl="0">
      <w:start w:val="1"/>
      <w:numFmt w:val="decimal"/>
      <w:lvlText w:val="%1."/>
      <w:lvlJc w:val="left"/>
      <w:pPr>
        <w:tabs>
          <w:tab w:val="num" w:pos="1209"/>
        </w:tabs>
        <w:ind w:left="1209" w:hanging="360"/>
      </w:pPr>
      <w:rPr>
        <w:rFonts w:cs="Times New Roman"/>
      </w:rPr>
    </w:lvl>
  </w:abstractNum>
  <w:abstractNum w:abstractNumId="2" w15:restartNumberingAfterBreak="0">
    <w:nsid w:val="FFFFFF7E"/>
    <w:multiLevelType w:val="singleLevel"/>
    <w:tmpl w:val="C97884E2"/>
    <w:lvl w:ilvl="0">
      <w:start w:val="1"/>
      <w:numFmt w:val="decimal"/>
      <w:lvlText w:val="%1."/>
      <w:lvlJc w:val="left"/>
      <w:pPr>
        <w:tabs>
          <w:tab w:val="num" w:pos="926"/>
        </w:tabs>
        <w:ind w:left="926" w:hanging="360"/>
      </w:pPr>
      <w:rPr>
        <w:rFonts w:cs="Times New Roman"/>
      </w:rPr>
    </w:lvl>
  </w:abstractNum>
  <w:abstractNum w:abstractNumId="3" w15:restartNumberingAfterBreak="0">
    <w:nsid w:val="FFFFFF7F"/>
    <w:multiLevelType w:val="singleLevel"/>
    <w:tmpl w:val="CE2A9BE8"/>
    <w:lvl w:ilvl="0">
      <w:start w:val="1"/>
      <w:numFmt w:val="decimal"/>
      <w:lvlText w:val="%1."/>
      <w:lvlJc w:val="left"/>
      <w:pPr>
        <w:tabs>
          <w:tab w:val="num" w:pos="643"/>
        </w:tabs>
        <w:ind w:left="643" w:hanging="360"/>
      </w:pPr>
      <w:rPr>
        <w:rFonts w:cs="Times New Roman"/>
      </w:rPr>
    </w:lvl>
  </w:abstractNum>
  <w:abstractNum w:abstractNumId="4" w15:restartNumberingAfterBreak="0">
    <w:nsid w:val="FFFFFF80"/>
    <w:multiLevelType w:val="singleLevel"/>
    <w:tmpl w:val="4288C9B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52020B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144236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D1EF57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D741D26"/>
    <w:lvl w:ilvl="0">
      <w:start w:val="1"/>
      <w:numFmt w:val="decimal"/>
      <w:lvlText w:val="%1."/>
      <w:lvlJc w:val="left"/>
      <w:pPr>
        <w:tabs>
          <w:tab w:val="num" w:pos="360"/>
        </w:tabs>
        <w:ind w:left="360" w:hanging="360"/>
      </w:pPr>
      <w:rPr>
        <w:rFonts w:cs="Times New Roman"/>
      </w:rPr>
    </w:lvl>
  </w:abstractNum>
  <w:abstractNum w:abstractNumId="9" w15:restartNumberingAfterBreak="0">
    <w:nsid w:val="FFFFFF89"/>
    <w:multiLevelType w:val="singleLevel"/>
    <w:tmpl w:val="29AAC7C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000001"/>
    <w:multiLevelType w:val="multilevel"/>
    <w:tmpl w:val="00000001"/>
    <w:lvl w:ilvl="0">
      <w:start w:val="1"/>
      <w:numFmt w:val="none"/>
      <w:suff w:val="nothing"/>
      <w:lvlText w:val=""/>
      <w:lvlJc w:val="left"/>
      <w:pPr>
        <w:tabs>
          <w:tab w:val="num" w:pos="0"/>
        </w:tabs>
        <w:ind w:left="432" w:hanging="432"/>
      </w:pPr>
      <w:rPr>
        <w:rFonts w:cs="Times New Roman"/>
      </w:rPr>
    </w:lvl>
    <w:lvl w:ilvl="1">
      <w:start w:val="1"/>
      <w:numFmt w:val="none"/>
      <w:suff w:val="nothing"/>
      <w:lvlText w:val=""/>
      <w:lvlJc w:val="left"/>
      <w:pPr>
        <w:tabs>
          <w:tab w:val="num" w:pos="0"/>
        </w:tabs>
        <w:ind w:left="576" w:hanging="576"/>
      </w:pPr>
      <w:rPr>
        <w:rFonts w:cs="Times New Roman"/>
      </w:rPr>
    </w:lvl>
    <w:lvl w:ilvl="2">
      <w:start w:val="1"/>
      <w:numFmt w:val="none"/>
      <w:suff w:val="nothing"/>
      <w:lvlText w:val=""/>
      <w:lvlJc w:val="left"/>
      <w:pPr>
        <w:tabs>
          <w:tab w:val="num" w:pos="0"/>
        </w:tabs>
        <w:ind w:left="720" w:hanging="720"/>
      </w:pPr>
      <w:rPr>
        <w:rFonts w:cs="Times New Roman"/>
      </w:rPr>
    </w:lvl>
    <w:lvl w:ilvl="3">
      <w:start w:val="1"/>
      <w:numFmt w:val="none"/>
      <w:suff w:val="nothing"/>
      <w:lvlText w:val=""/>
      <w:lvlJc w:val="left"/>
      <w:pPr>
        <w:tabs>
          <w:tab w:val="num" w:pos="0"/>
        </w:tabs>
        <w:ind w:left="864" w:hanging="864"/>
      </w:pPr>
      <w:rPr>
        <w:rFonts w:cs="Times New Roman"/>
      </w:rPr>
    </w:lvl>
    <w:lvl w:ilvl="4">
      <w:start w:val="1"/>
      <w:numFmt w:val="none"/>
      <w:suff w:val="nothing"/>
      <w:lvlText w:val=""/>
      <w:lvlJc w:val="left"/>
      <w:pPr>
        <w:tabs>
          <w:tab w:val="num" w:pos="0"/>
        </w:tabs>
        <w:ind w:left="1008" w:hanging="1008"/>
      </w:pPr>
      <w:rPr>
        <w:rFonts w:cs="Times New Roman"/>
      </w:rPr>
    </w:lvl>
    <w:lvl w:ilvl="5">
      <w:start w:val="1"/>
      <w:numFmt w:val="none"/>
      <w:suff w:val="nothing"/>
      <w:lvlText w:val=""/>
      <w:lvlJc w:val="left"/>
      <w:pPr>
        <w:tabs>
          <w:tab w:val="num" w:pos="0"/>
        </w:tabs>
        <w:ind w:left="1152" w:hanging="1152"/>
      </w:pPr>
      <w:rPr>
        <w:rFonts w:cs="Times New Roman"/>
      </w:rPr>
    </w:lvl>
    <w:lvl w:ilvl="6">
      <w:start w:val="1"/>
      <w:numFmt w:val="none"/>
      <w:suff w:val="nothing"/>
      <w:lvlText w:val=""/>
      <w:lvlJc w:val="left"/>
      <w:pPr>
        <w:tabs>
          <w:tab w:val="num" w:pos="0"/>
        </w:tabs>
        <w:ind w:left="1296" w:hanging="1296"/>
      </w:pPr>
      <w:rPr>
        <w:rFonts w:cs="Times New Roman"/>
      </w:rPr>
    </w:lvl>
    <w:lvl w:ilvl="7">
      <w:start w:val="1"/>
      <w:numFmt w:val="none"/>
      <w:suff w:val="nothing"/>
      <w:lvlText w:val=""/>
      <w:lvlJc w:val="left"/>
      <w:pPr>
        <w:tabs>
          <w:tab w:val="num" w:pos="0"/>
        </w:tabs>
        <w:ind w:left="1440" w:hanging="1440"/>
      </w:pPr>
      <w:rPr>
        <w:rFonts w:cs="Times New Roman"/>
      </w:rPr>
    </w:lvl>
    <w:lvl w:ilvl="8">
      <w:start w:val="1"/>
      <w:numFmt w:val="none"/>
      <w:suff w:val="nothing"/>
      <w:lvlText w:val=""/>
      <w:lvlJc w:val="left"/>
      <w:pPr>
        <w:tabs>
          <w:tab w:val="num" w:pos="0"/>
        </w:tabs>
        <w:ind w:left="1584" w:hanging="1584"/>
      </w:pPr>
      <w:rPr>
        <w:rFonts w:cs="Times New Roman"/>
      </w:rPr>
    </w:lvl>
  </w:abstractNum>
  <w:abstractNum w:abstractNumId="11" w15:restartNumberingAfterBreak="0">
    <w:nsid w:val="0C1E0C5A"/>
    <w:multiLevelType w:val="hybridMultilevel"/>
    <w:tmpl w:val="38581160"/>
    <w:lvl w:ilvl="0" w:tplc="04190001">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12" w15:restartNumberingAfterBreak="0">
    <w:nsid w:val="0C2C3748"/>
    <w:multiLevelType w:val="hybridMultilevel"/>
    <w:tmpl w:val="0D26EA4E"/>
    <w:lvl w:ilvl="0" w:tplc="0422000B">
      <w:start w:val="1"/>
      <w:numFmt w:val="bullet"/>
      <w:lvlText w:val=""/>
      <w:lvlJc w:val="left"/>
      <w:pPr>
        <w:ind w:left="720" w:hanging="360"/>
      </w:pPr>
      <w:rPr>
        <w:rFonts w:ascii="Wingdings" w:hAnsi="Wingdings" w:hint="default"/>
      </w:rPr>
    </w:lvl>
    <w:lvl w:ilvl="1" w:tplc="04220003">
      <w:start w:val="1"/>
      <w:numFmt w:val="bullet"/>
      <w:lvlText w:val="o"/>
      <w:lvlJc w:val="left"/>
      <w:pPr>
        <w:ind w:left="1440" w:hanging="360"/>
      </w:pPr>
      <w:rPr>
        <w:rFonts w:ascii="Courier New" w:hAnsi="Courier New" w:cs="Courier New" w:hint="default"/>
      </w:rPr>
    </w:lvl>
    <w:lvl w:ilvl="2" w:tplc="04220005">
      <w:start w:val="1"/>
      <w:numFmt w:val="bullet"/>
      <w:lvlText w:val=""/>
      <w:lvlJc w:val="left"/>
      <w:pPr>
        <w:ind w:left="2160" w:hanging="360"/>
      </w:pPr>
      <w:rPr>
        <w:rFonts w:ascii="Wingdings" w:hAnsi="Wingdings" w:hint="default"/>
      </w:rPr>
    </w:lvl>
    <w:lvl w:ilvl="3" w:tplc="04220001">
      <w:start w:val="1"/>
      <w:numFmt w:val="bullet"/>
      <w:lvlText w:val=""/>
      <w:lvlJc w:val="left"/>
      <w:pPr>
        <w:ind w:left="2880" w:hanging="360"/>
      </w:pPr>
      <w:rPr>
        <w:rFonts w:ascii="Symbol" w:hAnsi="Symbol" w:hint="default"/>
      </w:rPr>
    </w:lvl>
    <w:lvl w:ilvl="4" w:tplc="04220003">
      <w:start w:val="1"/>
      <w:numFmt w:val="bullet"/>
      <w:lvlText w:val="o"/>
      <w:lvlJc w:val="left"/>
      <w:pPr>
        <w:ind w:left="3600" w:hanging="360"/>
      </w:pPr>
      <w:rPr>
        <w:rFonts w:ascii="Courier New" w:hAnsi="Courier New" w:cs="Courier New" w:hint="default"/>
      </w:rPr>
    </w:lvl>
    <w:lvl w:ilvl="5" w:tplc="04220005">
      <w:start w:val="1"/>
      <w:numFmt w:val="bullet"/>
      <w:lvlText w:val=""/>
      <w:lvlJc w:val="left"/>
      <w:pPr>
        <w:ind w:left="4320" w:hanging="360"/>
      </w:pPr>
      <w:rPr>
        <w:rFonts w:ascii="Wingdings" w:hAnsi="Wingdings" w:hint="default"/>
      </w:rPr>
    </w:lvl>
    <w:lvl w:ilvl="6" w:tplc="04220001">
      <w:start w:val="1"/>
      <w:numFmt w:val="bullet"/>
      <w:lvlText w:val=""/>
      <w:lvlJc w:val="left"/>
      <w:pPr>
        <w:ind w:left="5040" w:hanging="360"/>
      </w:pPr>
      <w:rPr>
        <w:rFonts w:ascii="Symbol" w:hAnsi="Symbol" w:hint="default"/>
      </w:rPr>
    </w:lvl>
    <w:lvl w:ilvl="7" w:tplc="04220003">
      <w:start w:val="1"/>
      <w:numFmt w:val="bullet"/>
      <w:lvlText w:val="o"/>
      <w:lvlJc w:val="left"/>
      <w:pPr>
        <w:ind w:left="5760" w:hanging="360"/>
      </w:pPr>
      <w:rPr>
        <w:rFonts w:ascii="Courier New" w:hAnsi="Courier New" w:cs="Courier New" w:hint="default"/>
      </w:rPr>
    </w:lvl>
    <w:lvl w:ilvl="8" w:tplc="04220005">
      <w:start w:val="1"/>
      <w:numFmt w:val="bullet"/>
      <w:lvlText w:val=""/>
      <w:lvlJc w:val="left"/>
      <w:pPr>
        <w:ind w:left="6480" w:hanging="360"/>
      </w:pPr>
      <w:rPr>
        <w:rFonts w:ascii="Wingdings" w:hAnsi="Wingdings" w:hint="default"/>
      </w:rPr>
    </w:lvl>
  </w:abstractNum>
  <w:abstractNum w:abstractNumId="13" w15:restartNumberingAfterBreak="0">
    <w:nsid w:val="11F76088"/>
    <w:multiLevelType w:val="hybridMultilevel"/>
    <w:tmpl w:val="04F6BBE8"/>
    <w:lvl w:ilvl="0" w:tplc="5B44B812">
      <w:numFmt w:val="bullet"/>
      <w:lvlText w:val="-"/>
      <w:lvlJc w:val="left"/>
      <w:pPr>
        <w:ind w:left="1113" w:hanging="360"/>
      </w:pPr>
      <w:rPr>
        <w:rFonts w:ascii="Times New Roman" w:eastAsia="Times New Roman" w:hAnsi="Times New Roman" w:cs="Times New Roman" w:hint="default"/>
      </w:rPr>
    </w:lvl>
    <w:lvl w:ilvl="1" w:tplc="04190003" w:tentative="1">
      <w:start w:val="1"/>
      <w:numFmt w:val="bullet"/>
      <w:lvlText w:val="o"/>
      <w:lvlJc w:val="left"/>
      <w:pPr>
        <w:ind w:left="1833" w:hanging="360"/>
      </w:pPr>
      <w:rPr>
        <w:rFonts w:ascii="Courier New" w:hAnsi="Courier New" w:cs="Courier New" w:hint="default"/>
      </w:rPr>
    </w:lvl>
    <w:lvl w:ilvl="2" w:tplc="04190005" w:tentative="1">
      <w:start w:val="1"/>
      <w:numFmt w:val="bullet"/>
      <w:lvlText w:val=""/>
      <w:lvlJc w:val="left"/>
      <w:pPr>
        <w:ind w:left="2553" w:hanging="360"/>
      </w:pPr>
      <w:rPr>
        <w:rFonts w:ascii="Wingdings" w:hAnsi="Wingdings" w:hint="default"/>
      </w:rPr>
    </w:lvl>
    <w:lvl w:ilvl="3" w:tplc="04190001" w:tentative="1">
      <w:start w:val="1"/>
      <w:numFmt w:val="bullet"/>
      <w:lvlText w:val=""/>
      <w:lvlJc w:val="left"/>
      <w:pPr>
        <w:ind w:left="3273" w:hanging="360"/>
      </w:pPr>
      <w:rPr>
        <w:rFonts w:ascii="Symbol" w:hAnsi="Symbol" w:hint="default"/>
      </w:rPr>
    </w:lvl>
    <w:lvl w:ilvl="4" w:tplc="04190003" w:tentative="1">
      <w:start w:val="1"/>
      <w:numFmt w:val="bullet"/>
      <w:lvlText w:val="o"/>
      <w:lvlJc w:val="left"/>
      <w:pPr>
        <w:ind w:left="3993" w:hanging="360"/>
      </w:pPr>
      <w:rPr>
        <w:rFonts w:ascii="Courier New" w:hAnsi="Courier New" w:cs="Courier New" w:hint="default"/>
      </w:rPr>
    </w:lvl>
    <w:lvl w:ilvl="5" w:tplc="04190005" w:tentative="1">
      <w:start w:val="1"/>
      <w:numFmt w:val="bullet"/>
      <w:lvlText w:val=""/>
      <w:lvlJc w:val="left"/>
      <w:pPr>
        <w:ind w:left="4713" w:hanging="360"/>
      </w:pPr>
      <w:rPr>
        <w:rFonts w:ascii="Wingdings" w:hAnsi="Wingdings" w:hint="default"/>
      </w:rPr>
    </w:lvl>
    <w:lvl w:ilvl="6" w:tplc="04190001" w:tentative="1">
      <w:start w:val="1"/>
      <w:numFmt w:val="bullet"/>
      <w:lvlText w:val=""/>
      <w:lvlJc w:val="left"/>
      <w:pPr>
        <w:ind w:left="5433" w:hanging="360"/>
      </w:pPr>
      <w:rPr>
        <w:rFonts w:ascii="Symbol" w:hAnsi="Symbol" w:hint="default"/>
      </w:rPr>
    </w:lvl>
    <w:lvl w:ilvl="7" w:tplc="04190003" w:tentative="1">
      <w:start w:val="1"/>
      <w:numFmt w:val="bullet"/>
      <w:lvlText w:val="o"/>
      <w:lvlJc w:val="left"/>
      <w:pPr>
        <w:ind w:left="6153" w:hanging="360"/>
      </w:pPr>
      <w:rPr>
        <w:rFonts w:ascii="Courier New" w:hAnsi="Courier New" w:cs="Courier New" w:hint="default"/>
      </w:rPr>
    </w:lvl>
    <w:lvl w:ilvl="8" w:tplc="04190005" w:tentative="1">
      <w:start w:val="1"/>
      <w:numFmt w:val="bullet"/>
      <w:lvlText w:val=""/>
      <w:lvlJc w:val="left"/>
      <w:pPr>
        <w:ind w:left="6873" w:hanging="360"/>
      </w:pPr>
      <w:rPr>
        <w:rFonts w:ascii="Wingdings" w:hAnsi="Wingdings" w:hint="default"/>
      </w:rPr>
    </w:lvl>
  </w:abstractNum>
  <w:abstractNum w:abstractNumId="14" w15:restartNumberingAfterBreak="0">
    <w:nsid w:val="18540BFF"/>
    <w:multiLevelType w:val="hybridMultilevel"/>
    <w:tmpl w:val="806885C2"/>
    <w:lvl w:ilvl="0" w:tplc="D598CA5A">
      <w:numFmt w:val="bullet"/>
      <w:lvlText w:val="-"/>
      <w:lvlJc w:val="left"/>
      <w:pPr>
        <w:ind w:left="720" w:hanging="360"/>
      </w:pPr>
      <w:rPr>
        <w:rFonts w:ascii="Times New Roman" w:eastAsia="Calibr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1B7756BF"/>
    <w:multiLevelType w:val="hybridMultilevel"/>
    <w:tmpl w:val="114CDBE0"/>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D167D38"/>
    <w:multiLevelType w:val="hybridMultilevel"/>
    <w:tmpl w:val="6EBA3290"/>
    <w:lvl w:ilvl="0" w:tplc="04190001">
      <w:start w:val="1"/>
      <w:numFmt w:val="bullet"/>
      <w:lvlText w:val=""/>
      <w:lvlJc w:val="left"/>
      <w:pPr>
        <w:tabs>
          <w:tab w:val="num" w:pos="720"/>
        </w:tabs>
        <w:ind w:left="720" w:hanging="360"/>
      </w:pPr>
      <w:rPr>
        <w:rFonts w:ascii="Symbol" w:hAnsi="Symbol" w:hint="default"/>
      </w:rPr>
    </w:lvl>
    <w:lvl w:ilvl="1" w:tplc="0419000F">
      <w:start w:val="1"/>
      <w:numFmt w:val="decimal"/>
      <w:lvlText w:val="%2."/>
      <w:lvlJc w:val="left"/>
      <w:pPr>
        <w:tabs>
          <w:tab w:val="num" w:pos="1440"/>
        </w:tabs>
        <w:ind w:left="1440" w:hanging="360"/>
      </w:pPr>
      <w:rPr>
        <w:rFonts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E765A6B"/>
    <w:multiLevelType w:val="hybridMultilevel"/>
    <w:tmpl w:val="2FB6E408"/>
    <w:lvl w:ilvl="0" w:tplc="52FC0BB2">
      <w:start w:val="1"/>
      <w:numFmt w:val="bullet"/>
      <w:lvlText w:val="-"/>
      <w:lvlJc w:val="left"/>
      <w:pPr>
        <w:ind w:left="1495" w:hanging="360"/>
      </w:pPr>
      <w:rPr>
        <w:rFonts w:ascii="Times New Roman" w:eastAsia="Calibri" w:hAnsi="Times New Roman" w:cs="Times New Roman" w:hint="default"/>
      </w:rPr>
    </w:lvl>
    <w:lvl w:ilvl="1" w:tplc="04190003" w:tentative="1">
      <w:start w:val="1"/>
      <w:numFmt w:val="bullet"/>
      <w:lvlText w:val="o"/>
      <w:lvlJc w:val="left"/>
      <w:pPr>
        <w:ind w:left="2215" w:hanging="360"/>
      </w:pPr>
      <w:rPr>
        <w:rFonts w:ascii="Courier New" w:hAnsi="Courier New" w:cs="Courier New" w:hint="default"/>
      </w:rPr>
    </w:lvl>
    <w:lvl w:ilvl="2" w:tplc="04190005" w:tentative="1">
      <w:start w:val="1"/>
      <w:numFmt w:val="bullet"/>
      <w:lvlText w:val=""/>
      <w:lvlJc w:val="left"/>
      <w:pPr>
        <w:ind w:left="2935" w:hanging="360"/>
      </w:pPr>
      <w:rPr>
        <w:rFonts w:ascii="Wingdings" w:hAnsi="Wingdings" w:hint="default"/>
      </w:rPr>
    </w:lvl>
    <w:lvl w:ilvl="3" w:tplc="04190001" w:tentative="1">
      <w:start w:val="1"/>
      <w:numFmt w:val="bullet"/>
      <w:lvlText w:val=""/>
      <w:lvlJc w:val="left"/>
      <w:pPr>
        <w:ind w:left="3655" w:hanging="360"/>
      </w:pPr>
      <w:rPr>
        <w:rFonts w:ascii="Symbol" w:hAnsi="Symbol" w:hint="default"/>
      </w:rPr>
    </w:lvl>
    <w:lvl w:ilvl="4" w:tplc="04190003" w:tentative="1">
      <w:start w:val="1"/>
      <w:numFmt w:val="bullet"/>
      <w:lvlText w:val="o"/>
      <w:lvlJc w:val="left"/>
      <w:pPr>
        <w:ind w:left="4375" w:hanging="360"/>
      </w:pPr>
      <w:rPr>
        <w:rFonts w:ascii="Courier New" w:hAnsi="Courier New" w:cs="Courier New" w:hint="default"/>
      </w:rPr>
    </w:lvl>
    <w:lvl w:ilvl="5" w:tplc="04190005" w:tentative="1">
      <w:start w:val="1"/>
      <w:numFmt w:val="bullet"/>
      <w:lvlText w:val=""/>
      <w:lvlJc w:val="left"/>
      <w:pPr>
        <w:ind w:left="5095" w:hanging="360"/>
      </w:pPr>
      <w:rPr>
        <w:rFonts w:ascii="Wingdings" w:hAnsi="Wingdings" w:hint="default"/>
      </w:rPr>
    </w:lvl>
    <w:lvl w:ilvl="6" w:tplc="04190001" w:tentative="1">
      <w:start w:val="1"/>
      <w:numFmt w:val="bullet"/>
      <w:lvlText w:val=""/>
      <w:lvlJc w:val="left"/>
      <w:pPr>
        <w:ind w:left="5815" w:hanging="360"/>
      </w:pPr>
      <w:rPr>
        <w:rFonts w:ascii="Symbol" w:hAnsi="Symbol" w:hint="default"/>
      </w:rPr>
    </w:lvl>
    <w:lvl w:ilvl="7" w:tplc="04190003" w:tentative="1">
      <w:start w:val="1"/>
      <w:numFmt w:val="bullet"/>
      <w:lvlText w:val="o"/>
      <w:lvlJc w:val="left"/>
      <w:pPr>
        <w:ind w:left="6535" w:hanging="360"/>
      </w:pPr>
      <w:rPr>
        <w:rFonts w:ascii="Courier New" w:hAnsi="Courier New" w:cs="Courier New" w:hint="default"/>
      </w:rPr>
    </w:lvl>
    <w:lvl w:ilvl="8" w:tplc="04190005" w:tentative="1">
      <w:start w:val="1"/>
      <w:numFmt w:val="bullet"/>
      <w:lvlText w:val=""/>
      <w:lvlJc w:val="left"/>
      <w:pPr>
        <w:ind w:left="7255" w:hanging="360"/>
      </w:pPr>
      <w:rPr>
        <w:rFonts w:ascii="Wingdings" w:hAnsi="Wingdings" w:hint="default"/>
      </w:rPr>
    </w:lvl>
  </w:abstractNum>
  <w:abstractNum w:abstractNumId="18" w15:restartNumberingAfterBreak="0">
    <w:nsid w:val="272A3554"/>
    <w:multiLevelType w:val="hybridMultilevel"/>
    <w:tmpl w:val="371ECC0E"/>
    <w:lvl w:ilvl="0" w:tplc="27A44128">
      <w:start w:val="1"/>
      <w:numFmt w:val="bullet"/>
      <w:lvlText w:val=""/>
      <w:lvlJc w:val="left"/>
      <w:pPr>
        <w:tabs>
          <w:tab w:val="num" w:pos="900"/>
        </w:tabs>
        <w:ind w:left="900" w:hanging="360"/>
      </w:pPr>
      <w:rPr>
        <w:rFonts w:ascii="Symbol" w:hAnsi="Symbol" w:hint="default"/>
        <w:sz w:val="16"/>
      </w:rPr>
    </w:lvl>
    <w:lvl w:ilvl="1" w:tplc="04190003" w:tentative="1">
      <w:start w:val="1"/>
      <w:numFmt w:val="bullet"/>
      <w:lvlText w:val="o"/>
      <w:lvlJc w:val="left"/>
      <w:pPr>
        <w:tabs>
          <w:tab w:val="num" w:pos="1931"/>
        </w:tabs>
        <w:ind w:left="1931" w:hanging="360"/>
      </w:pPr>
      <w:rPr>
        <w:rFonts w:ascii="Courier New" w:hAnsi="Courier New" w:hint="default"/>
      </w:rPr>
    </w:lvl>
    <w:lvl w:ilvl="2" w:tplc="04190005" w:tentative="1">
      <w:start w:val="1"/>
      <w:numFmt w:val="bullet"/>
      <w:lvlText w:val=""/>
      <w:lvlJc w:val="left"/>
      <w:pPr>
        <w:tabs>
          <w:tab w:val="num" w:pos="2651"/>
        </w:tabs>
        <w:ind w:left="2651" w:hanging="360"/>
      </w:pPr>
      <w:rPr>
        <w:rFonts w:ascii="Wingdings" w:hAnsi="Wingdings" w:hint="default"/>
      </w:rPr>
    </w:lvl>
    <w:lvl w:ilvl="3" w:tplc="04190001" w:tentative="1">
      <w:start w:val="1"/>
      <w:numFmt w:val="bullet"/>
      <w:lvlText w:val=""/>
      <w:lvlJc w:val="left"/>
      <w:pPr>
        <w:tabs>
          <w:tab w:val="num" w:pos="3371"/>
        </w:tabs>
        <w:ind w:left="3371" w:hanging="360"/>
      </w:pPr>
      <w:rPr>
        <w:rFonts w:ascii="Symbol" w:hAnsi="Symbol" w:hint="default"/>
      </w:rPr>
    </w:lvl>
    <w:lvl w:ilvl="4" w:tplc="04190003" w:tentative="1">
      <w:start w:val="1"/>
      <w:numFmt w:val="bullet"/>
      <w:lvlText w:val="o"/>
      <w:lvlJc w:val="left"/>
      <w:pPr>
        <w:tabs>
          <w:tab w:val="num" w:pos="4091"/>
        </w:tabs>
        <w:ind w:left="4091" w:hanging="360"/>
      </w:pPr>
      <w:rPr>
        <w:rFonts w:ascii="Courier New" w:hAnsi="Courier New" w:hint="default"/>
      </w:rPr>
    </w:lvl>
    <w:lvl w:ilvl="5" w:tplc="04190005" w:tentative="1">
      <w:start w:val="1"/>
      <w:numFmt w:val="bullet"/>
      <w:lvlText w:val=""/>
      <w:lvlJc w:val="left"/>
      <w:pPr>
        <w:tabs>
          <w:tab w:val="num" w:pos="4811"/>
        </w:tabs>
        <w:ind w:left="4811" w:hanging="360"/>
      </w:pPr>
      <w:rPr>
        <w:rFonts w:ascii="Wingdings" w:hAnsi="Wingdings" w:hint="default"/>
      </w:rPr>
    </w:lvl>
    <w:lvl w:ilvl="6" w:tplc="04190001" w:tentative="1">
      <w:start w:val="1"/>
      <w:numFmt w:val="bullet"/>
      <w:lvlText w:val=""/>
      <w:lvlJc w:val="left"/>
      <w:pPr>
        <w:tabs>
          <w:tab w:val="num" w:pos="5531"/>
        </w:tabs>
        <w:ind w:left="5531" w:hanging="360"/>
      </w:pPr>
      <w:rPr>
        <w:rFonts w:ascii="Symbol" w:hAnsi="Symbol" w:hint="default"/>
      </w:rPr>
    </w:lvl>
    <w:lvl w:ilvl="7" w:tplc="04190003" w:tentative="1">
      <w:start w:val="1"/>
      <w:numFmt w:val="bullet"/>
      <w:lvlText w:val="o"/>
      <w:lvlJc w:val="left"/>
      <w:pPr>
        <w:tabs>
          <w:tab w:val="num" w:pos="6251"/>
        </w:tabs>
        <w:ind w:left="6251" w:hanging="360"/>
      </w:pPr>
      <w:rPr>
        <w:rFonts w:ascii="Courier New" w:hAnsi="Courier New" w:hint="default"/>
      </w:rPr>
    </w:lvl>
    <w:lvl w:ilvl="8" w:tplc="04190005" w:tentative="1">
      <w:start w:val="1"/>
      <w:numFmt w:val="bullet"/>
      <w:lvlText w:val=""/>
      <w:lvlJc w:val="left"/>
      <w:pPr>
        <w:tabs>
          <w:tab w:val="num" w:pos="6971"/>
        </w:tabs>
        <w:ind w:left="6971" w:hanging="360"/>
      </w:pPr>
      <w:rPr>
        <w:rFonts w:ascii="Wingdings" w:hAnsi="Wingdings" w:hint="default"/>
      </w:rPr>
    </w:lvl>
  </w:abstractNum>
  <w:abstractNum w:abstractNumId="19" w15:restartNumberingAfterBreak="0">
    <w:nsid w:val="31776F1E"/>
    <w:multiLevelType w:val="hybridMultilevel"/>
    <w:tmpl w:val="550E5BEA"/>
    <w:lvl w:ilvl="0" w:tplc="D5B2C652">
      <w:numFmt w:val="bullet"/>
      <w:lvlText w:val="-"/>
      <w:lvlJc w:val="left"/>
      <w:pPr>
        <w:tabs>
          <w:tab w:val="num" w:pos="720"/>
        </w:tabs>
        <w:ind w:left="720" w:hanging="360"/>
      </w:pPr>
      <w:rPr>
        <w:rFonts w:ascii="Times New Roman" w:eastAsia="Times New Roman" w:hAnsi="Times New Roman" w:cs="Times New Roman"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FB25ACF"/>
    <w:multiLevelType w:val="hybridMultilevel"/>
    <w:tmpl w:val="9EB86438"/>
    <w:lvl w:ilvl="0" w:tplc="AE1CFB76">
      <w:numFmt w:val="bullet"/>
      <w:lvlText w:val="-"/>
      <w:lvlJc w:val="left"/>
      <w:pPr>
        <w:ind w:left="927" w:hanging="360"/>
      </w:pPr>
      <w:rPr>
        <w:rFonts w:ascii="Times New Roman" w:eastAsia="Times New Roman"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21" w15:restartNumberingAfterBreak="0">
    <w:nsid w:val="427429D5"/>
    <w:multiLevelType w:val="hybridMultilevel"/>
    <w:tmpl w:val="5B9E1ED6"/>
    <w:lvl w:ilvl="0" w:tplc="9D787D16">
      <w:numFmt w:val="bullet"/>
      <w:lvlText w:val="-"/>
      <w:lvlJc w:val="left"/>
      <w:pPr>
        <w:tabs>
          <w:tab w:val="num" w:pos="720"/>
        </w:tabs>
        <w:ind w:left="720" w:hanging="360"/>
      </w:pPr>
      <w:rPr>
        <w:rFonts w:ascii="Times New Roman" w:eastAsia="Times New Roman" w:hAnsi="Times New Roman"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2" w15:restartNumberingAfterBreak="0">
    <w:nsid w:val="4C0637AE"/>
    <w:multiLevelType w:val="hybridMultilevel"/>
    <w:tmpl w:val="46967C0C"/>
    <w:lvl w:ilvl="0" w:tplc="04190005">
      <w:start w:val="1"/>
      <w:numFmt w:val="bullet"/>
      <w:lvlText w:val=""/>
      <w:lvlJc w:val="left"/>
      <w:pPr>
        <w:tabs>
          <w:tab w:val="num" w:pos="420"/>
        </w:tabs>
        <w:ind w:left="420" w:hanging="360"/>
      </w:pPr>
      <w:rPr>
        <w:rFonts w:ascii="Wingdings" w:hAnsi="Wingdings" w:hint="default"/>
      </w:rPr>
    </w:lvl>
    <w:lvl w:ilvl="1" w:tplc="04190003" w:tentative="1">
      <w:start w:val="1"/>
      <w:numFmt w:val="bullet"/>
      <w:lvlText w:val="o"/>
      <w:lvlJc w:val="left"/>
      <w:pPr>
        <w:tabs>
          <w:tab w:val="num" w:pos="1140"/>
        </w:tabs>
        <w:ind w:left="1140" w:hanging="360"/>
      </w:pPr>
      <w:rPr>
        <w:rFonts w:ascii="Courier New" w:hAnsi="Courier New" w:cs="Courier New" w:hint="default"/>
      </w:rPr>
    </w:lvl>
    <w:lvl w:ilvl="2" w:tplc="04190005" w:tentative="1">
      <w:start w:val="1"/>
      <w:numFmt w:val="bullet"/>
      <w:lvlText w:val=""/>
      <w:lvlJc w:val="left"/>
      <w:pPr>
        <w:tabs>
          <w:tab w:val="num" w:pos="1860"/>
        </w:tabs>
        <w:ind w:left="1860" w:hanging="360"/>
      </w:pPr>
      <w:rPr>
        <w:rFonts w:ascii="Wingdings" w:hAnsi="Wingdings" w:hint="default"/>
      </w:rPr>
    </w:lvl>
    <w:lvl w:ilvl="3" w:tplc="04190001" w:tentative="1">
      <w:start w:val="1"/>
      <w:numFmt w:val="bullet"/>
      <w:lvlText w:val=""/>
      <w:lvlJc w:val="left"/>
      <w:pPr>
        <w:tabs>
          <w:tab w:val="num" w:pos="2580"/>
        </w:tabs>
        <w:ind w:left="2580" w:hanging="360"/>
      </w:pPr>
      <w:rPr>
        <w:rFonts w:ascii="Symbol" w:hAnsi="Symbol" w:hint="default"/>
      </w:rPr>
    </w:lvl>
    <w:lvl w:ilvl="4" w:tplc="04190003" w:tentative="1">
      <w:start w:val="1"/>
      <w:numFmt w:val="bullet"/>
      <w:lvlText w:val="o"/>
      <w:lvlJc w:val="left"/>
      <w:pPr>
        <w:tabs>
          <w:tab w:val="num" w:pos="3300"/>
        </w:tabs>
        <w:ind w:left="3300" w:hanging="360"/>
      </w:pPr>
      <w:rPr>
        <w:rFonts w:ascii="Courier New" w:hAnsi="Courier New" w:cs="Courier New" w:hint="default"/>
      </w:rPr>
    </w:lvl>
    <w:lvl w:ilvl="5" w:tplc="04190005" w:tentative="1">
      <w:start w:val="1"/>
      <w:numFmt w:val="bullet"/>
      <w:lvlText w:val=""/>
      <w:lvlJc w:val="left"/>
      <w:pPr>
        <w:tabs>
          <w:tab w:val="num" w:pos="4020"/>
        </w:tabs>
        <w:ind w:left="4020" w:hanging="360"/>
      </w:pPr>
      <w:rPr>
        <w:rFonts w:ascii="Wingdings" w:hAnsi="Wingdings" w:hint="default"/>
      </w:rPr>
    </w:lvl>
    <w:lvl w:ilvl="6" w:tplc="04190001" w:tentative="1">
      <w:start w:val="1"/>
      <w:numFmt w:val="bullet"/>
      <w:lvlText w:val=""/>
      <w:lvlJc w:val="left"/>
      <w:pPr>
        <w:tabs>
          <w:tab w:val="num" w:pos="4740"/>
        </w:tabs>
        <w:ind w:left="4740" w:hanging="360"/>
      </w:pPr>
      <w:rPr>
        <w:rFonts w:ascii="Symbol" w:hAnsi="Symbol" w:hint="default"/>
      </w:rPr>
    </w:lvl>
    <w:lvl w:ilvl="7" w:tplc="04190003" w:tentative="1">
      <w:start w:val="1"/>
      <w:numFmt w:val="bullet"/>
      <w:lvlText w:val="o"/>
      <w:lvlJc w:val="left"/>
      <w:pPr>
        <w:tabs>
          <w:tab w:val="num" w:pos="5460"/>
        </w:tabs>
        <w:ind w:left="5460" w:hanging="360"/>
      </w:pPr>
      <w:rPr>
        <w:rFonts w:ascii="Courier New" w:hAnsi="Courier New" w:cs="Courier New" w:hint="default"/>
      </w:rPr>
    </w:lvl>
    <w:lvl w:ilvl="8" w:tplc="04190005" w:tentative="1">
      <w:start w:val="1"/>
      <w:numFmt w:val="bullet"/>
      <w:lvlText w:val=""/>
      <w:lvlJc w:val="left"/>
      <w:pPr>
        <w:tabs>
          <w:tab w:val="num" w:pos="6180"/>
        </w:tabs>
        <w:ind w:left="6180" w:hanging="360"/>
      </w:pPr>
      <w:rPr>
        <w:rFonts w:ascii="Wingdings" w:hAnsi="Wingdings" w:hint="default"/>
      </w:rPr>
    </w:lvl>
  </w:abstractNum>
  <w:abstractNum w:abstractNumId="23" w15:restartNumberingAfterBreak="0">
    <w:nsid w:val="51DF1C9D"/>
    <w:multiLevelType w:val="multilevel"/>
    <w:tmpl w:val="51DF1C9D"/>
    <w:lvl w:ilvl="0">
      <w:start w:val="27"/>
      <w:numFmt w:val="bullet"/>
      <w:lvlText w:val="-"/>
      <w:lvlJc w:val="left"/>
      <w:pPr>
        <w:ind w:left="786" w:hanging="360"/>
      </w:pPr>
      <w:rPr>
        <w:rFonts w:ascii="Times New Roman" w:eastAsia="Andale Sans UI" w:hAnsi="Times New Roman" w:hint="default"/>
      </w:rPr>
    </w:lvl>
    <w:lvl w:ilvl="1">
      <w:start w:val="1"/>
      <w:numFmt w:val="bullet"/>
      <w:lvlText w:val="o"/>
      <w:lvlJc w:val="left"/>
      <w:pPr>
        <w:ind w:left="1788" w:hanging="360"/>
      </w:pPr>
      <w:rPr>
        <w:rFonts w:ascii="Courier New" w:hAnsi="Courier New" w:hint="default"/>
      </w:rPr>
    </w:lvl>
    <w:lvl w:ilvl="2">
      <w:start w:val="1"/>
      <w:numFmt w:val="bullet"/>
      <w:lvlText w:val=""/>
      <w:lvlJc w:val="left"/>
      <w:pPr>
        <w:ind w:left="2508" w:hanging="360"/>
      </w:pPr>
      <w:rPr>
        <w:rFonts w:ascii="Wingdings" w:hAnsi="Wingdings" w:hint="default"/>
      </w:rPr>
    </w:lvl>
    <w:lvl w:ilvl="3">
      <w:start w:val="1"/>
      <w:numFmt w:val="bullet"/>
      <w:lvlText w:val=""/>
      <w:lvlJc w:val="left"/>
      <w:pPr>
        <w:ind w:left="3228" w:hanging="360"/>
      </w:pPr>
      <w:rPr>
        <w:rFonts w:ascii="Symbol" w:hAnsi="Symbol" w:hint="default"/>
      </w:rPr>
    </w:lvl>
    <w:lvl w:ilvl="4">
      <w:start w:val="1"/>
      <w:numFmt w:val="bullet"/>
      <w:lvlText w:val="o"/>
      <w:lvlJc w:val="left"/>
      <w:pPr>
        <w:ind w:left="3948" w:hanging="360"/>
      </w:pPr>
      <w:rPr>
        <w:rFonts w:ascii="Courier New" w:hAnsi="Courier New" w:hint="default"/>
      </w:rPr>
    </w:lvl>
    <w:lvl w:ilvl="5">
      <w:start w:val="1"/>
      <w:numFmt w:val="bullet"/>
      <w:lvlText w:val=""/>
      <w:lvlJc w:val="left"/>
      <w:pPr>
        <w:ind w:left="4668" w:hanging="360"/>
      </w:pPr>
      <w:rPr>
        <w:rFonts w:ascii="Wingdings" w:hAnsi="Wingdings" w:hint="default"/>
      </w:rPr>
    </w:lvl>
    <w:lvl w:ilvl="6">
      <w:start w:val="1"/>
      <w:numFmt w:val="bullet"/>
      <w:lvlText w:val=""/>
      <w:lvlJc w:val="left"/>
      <w:pPr>
        <w:ind w:left="5388" w:hanging="360"/>
      </w:pPr>
      <w:rPr>
        <w:rFonts w:ascii="Symbol" w:hAnsi="Symbol" w:hint="default"/>
      </w:rPr>
    </w:lvl>
    <w:lvl w:ilvl="7">
      <w:start w:val="1"/>
      <w:numFmt w:val="bullet"/>
      <w:lvlText w:val="o"/>
      <w:lvlJc w:val="left"/>
      <w:pPr>
        <w:ind w:left="6108" w:hanging="360"/>
      </w:pPr>
      <w:rPr>
        <w:rFonts w:ascii="Courier New" w:hAnsi="Courier New" w:hint="default"/>
      </w:rPr>
    </w:lvl>
    <w:lvl w:ilvl="8">
      <w:start w:val="1"/>
      <w:numFmt w:val="bullet"/>
      <w:lvlText w:val=""/>
      <w:lvlJc w:val="left"/>
      <w:pPr>
        <w:ind w:left="6828" w:hanging="360"/>
      </w:pPr>
      <w:rPr>
        <w:rFonts w:ascii="Wingdings" w:hAnsi="Wingdings" w:hint="default"/>
      </w:rPr>
    </w:lvl>
  </w:abstractNum>
  <w:abstractNum w:abstractNumId="24" w15:restartNumberingAfterBreak="0">
    <w:nsid w:val="535C3415"/>
    <w:multiLevelType w:val="hybridMultilevel"/>
    <w:tmpl w:val="AB9C123E"/>
    <w:lvl w:ilvl="0" w:tplc="04190005">
      <w:start w:val="1"/>
      <w:numFmt w:val="bullet"/>
      <w:lvlText w:val=""/>
      <w:lvlJc w:val="left"/>
      <w:pPr>
        <w:tabs>
          <w:tab w:val="num" w:pos="420"/>
        </w:tabs>
        <w:ind w:left="420" w:hanging="360"/>
      </w:pPr>
      <w:rPr>
        <w:rFonts w:ascii="Wingdings" w:hAnsi="Wingdings" w:hint="default"/>
      </w:rPr>
    </w:lvl>
    <w:lvl w:ilvl="1" w:tplc="04190003" w:tentative="1">
      <w:start w:val="1"/>
      <w:numFmt w:val="bullet"/>
      <w:lvlText w:val="o"/>
      <w:lvlJc w:val="left"/>
      <w:pPr>
        <w:tabs>
          <w:tab w:val="num" w:pos="1140"/>
        </w:tabs>
        <w:ind w:left="1140" w:hanging="360"/>
      </w:pPr>
      <w:rPr>
        <w:rFonts w:ascii="Courier New" w:hAnsi="Courier New" w:cs="Courier New" w:hint="default"/>
      </w:rPr>
    </w:lvl>
    <w:lvl w:ilvl="2" w:tplc="04190005" w:tentative="1">
      <w:start w:val="1"/>
      <w:numFmt w:val="bullet"/>
      <w:lvlText w:val=""/>
      <w:lvlJc w:val="left"/>
      <w:pPr>
        <w:tabs>
          <w:tab w:val="num" w:pos="1860"/>
        </w:tabs>
        <w:ind w:left="1860" w:hanging="360"/>
      </w:pPr>
      <w:rPr>
        <w:rFonts w:ascii="Wingdings" w:hAnsi="Wingdings" w:hint="default"/>
      </w:rPr>
    </w:lvl>
    <w:lvl w:ilvl="3" w:tplc="04190001" w:tentative="1">
      <w:start w:val="1"/>
      <w:numFmt w:val="bullet"/>
      <w:lvlText w:val=""/>
      <w:lvlJc w:val="left"/>
      <w:pPr>
        <w:tabs>
          <w:tab w:val="num" w:pos="2580"/>
        </w:tabs>
        <w:ind w:left="2580" w:hanging="360"/>
      </w:pPr>
      <w:rPr>
        <w:rFonts w:ascii="Symbol" w:hAnsi="Symbol" w:hint="default"/>
      </w:rPr>
    </w:lvl>
    <w:lvl w:ilvl="4" w:tplc="04190003" w:tentative="1">
      <w:start w:val="1"/>
      <w:numFmt w:val="bullet"/>
      <w:lvlText w:val="o"/>
      <w:lvlJc w:val="left"/>
      <w:pPr>
        <w:tabs>
          <w:tab w:val="num" w:pos="3300"/>
        </w:tabs>
        <w:ind w:left="3300" w:hanging="360"/>
      </w:pPr>
      <w:rPr>
        <w:rFonts w:ascii="Courier New" w:hAnsi="Courier New" w:cs="Courier New" w:hint="default"/>
      </w:rPr>
    </w:lvl>
    <w:lvl w:ilvl="5" w:tplc="04190005" w:tentative="1">
      <w:start w:val="1"/>
      <w:numFmt w:val="bullet"/>
      <w:lvlText w:val=""/>
      <w:lvlJc w:val="left"/>
      <w:pPr>
        <w:tabs>
          <w:tab w:val="num" w:pos="4020"/>
        </w:tabs>
        <w:ind w:left="4020" w:hanging="360"/>
      </w:pPr>
      <w:rPr>
        <w:rFonts w:ascii="Wingdings" w:hAnsi="Wingdings" w:hint="default"/>
      </w:rPr>
    </w:lvl>
    <w:lvl w:ilvl="6" w:tplc="04190001" w:tentative="1">
      <w:start w:val="1"/>
      <w:numFmt w:val="bullet"/>
      <w:lvlText w:val=""/>
      <w:lvlJc w:val="left"/>
      <w:pPr>
        <w:tabs>
          <w:tab w:val="num" w:pos="4740"/>
        </w:tabs>
        <w:ind w:left="4740" w:hanging="360"/>
      </w:pPr>
      <w:rPr>
        <w:rFonts w:ascii="Symbol" w:hAnsi="Symbol" w:hint="default"/>
      </w:rPr>
    </w:lvl>
    <w:lvl w:ilvl="7" w:tplc="04190003" w:tentative="1">
      <w:start w:val="1"/>
      <w:numFmt w:val="bullet"/>
      <w:lvlText w:val="o"/>
      <w:lvlJc w:val="left"/>
      <w:pPr>
        <w:tabs>
          <w:tab w:val="num" w:pos="5460"/>
        </w:tabs>
        <w:ind w:left="5460" w:hanging="360"/>
      </w:pPr>
      <w:rPr>
        <w:rFonts w:ascii="Courier New" w:hAnsi="Courier New" w:cs="Courier New" w:hint="default"/>
      </w:rPr>
    </w:lvl>
    <w:lvl w:ilvl="8" w:tplc="04190005" w:tentative="1">
      <w:start w:val="1"/>
      <w:numFmt w:val="bullet"/>
      <w:lvlText w:val=""/>
      <w:lvlJc w:val="left"/>
      <w:pPr>
        <w:tabs>
          <w:tab w:val="num" w:pos="6180"/>
        </w:tabs>
        <w:ind w:left="6180" w:hanging="360"/>
      </w:pPr>
      <w:rPr>
        <w:rFonts w:ascii="Wingdings" w:hAnsi="Wingdings" w:hint="default"/>
      </w:rPr>
    </w:lvl>
  </w:abstractNum>
  <w:abstractNum w:abstractNumId="25" w15:restartNumberingAfterBreak="0">
    <w:nsid w:val="591246F0"/>
    <w:multiLevelType w:val="hybridMultilevel"/>
    <w:tmpl w:val="FF52A9C2"/>
    <w:lvl w:ilvl="0" w:tplc="39AA7D58">
      <w:numFmt w:val="bullet"/>
      <w:lvlText w:val="-"/>
      <w:lvlJc w:val="left"/>
      <w:pPr>
        <w:ind w:left="1080" w:hanging="360"/>
      </w:pPr>
      <w:rPr>
        <w:rFonts w:ascii="Times New Roman" w:eastAsia="Times New Roman" w:hAnsi="Times New Roman" w:cs="Times New Roman"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6" w15:restartNumberingAfterBreak="0">
    <w:nsid w:val="591D0524"/>
    <w:multiLevelType w:val="hybridMultilevel"/>
    <w:tmpl w:val="6ECA942E"/>
    <w:lvl w:ilvl="0" w:tplc="0419000B">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97D5BFD"/>
    <w:multiLevelType w:val="hybridMultilevel"/>
    <w:tmpl w:val="543C19F4"/>
    <w:lvl w:ilvl="0" w:tplc="AFB67210">
      <w:numFmt w:val="bullet"/>
      <w:lvlText w:val="-"/>
      <w:lvlJc w:val="left"/>
      <w:pPr>
        <w:tabs>
          <w:tab w:val="num" w:pos="840"/>
        </w:tabs>
        <w:ind w:left="840" w:hanging="360"/>
      </w:pPr>
      <w:rPr>
        <w:rFonts w:ascii="Times New Roman" w:eastAsia="Times New Roman" w:hAnsi="Times New Roman" w:cs="Times New Roman" w:hint="default"/>
      </w:rPr>
    </w:lvl>
    <w:lvl w:ilvl="1" w:tplc="04190001">
      <w:start w:val="1"/>
      <w:numFmt w:val="bullet"/>
      <w:lvlText w:val=""/>
      <w:lvlJc w:val="left"/>
      <w:pPr>
        <w:tabs>
          <w:tab w:val="num" w:pos="1560"/>
        </w:tabs>
        <w:ind w:left="1560" w:hanging="360"/>
      </w:pPr>
      <w:rPr>
        <w:rFonts w:ascii="Symbol" w:hAnsi="Symbol" w:hint="default"/>
      </w:rPr>
    </w:lvl>
    <w:lvl w:ilvl="2" w:tplc="04190005" w:tentative="1">
      <w:start w:val="1"/>
      <w:numFmt w:val="bullet"/>
      <w:lvlText w:val=""/>
      <w:lvlJc w:val="left"/>
      <w:pPr>
        <w:tabs>
          <w:tab w:val="num" w:pos="2280"/>
        </w:tabs>
        <w:ind w:left="2280" w:hanging="360"/>
      </w:pPr>
      <w:rPr>
        <w:rFonts w:ascii="Wingdings" w:hAnsi="Wingdings" w:hint="default"/>
      </w:rPr>
    </w:lvl>
    <w:lvl w:ilvl="3" w:tplc="04190001" w:tentative="1">
      <w:start w:val="1"/>
      <w:numFmt w:val="bullet"/>
      <w:lvlText w:val=""/>
      <w:lvlJc w:val="left"/>
      <w:pPr>
        <w:tabs>
          <w:tab w:val="num" w:pos="3000"/>
        </w:tabs>
        <w:ind w:left="3000" w:hanging="360"/>
      </w:pPr>
      <w:rPr>
        <w:rFonts w:ascii="Symbol" w:hAnsi="Symbol" w:hint="default"/>
      </w:rPr>
    </w:lvl>
    <w:lvl w:ilvl="4" w:tplc="04190003" w:tentative="1">
      <w:start w:val="1"/>
      <w:numFmt w:val="bullet"/>
      <w:lvlText w:val="o"/>
      <w:lvlJc w:val="left"/>
      <w:pPr>
        <w:tabs>
          <w:tab w:val="num" w:pos="3720"/>
        </w:tabs>
        <w:ind w:left="3720" w:hanging="360"/>
      </w:pPr>
      <w:rPr>
        <w:rFonts w:ascii="Courier New" w:hAnsi="Courier New" w:cs="Courier New" w:hint="default"/>
      </w:rPr>
    </w:lvl>
    <w:lvl w:ilvl="5" w:tplc="04190005" w:tentative="1">
      <w:start w:val="1"/>
      <w:numFmt w:val="bullet"/>
      <w:lvlText w:val=""/>
      <w:lvlJc w:val="left"/>
      <w:pPr>
        <w:tabs>
          <w:tab w:val="num" w:pos="4440"/>
        </w:tabs>
        <w:ind w:left="4440" w:hanging="360"/>
      </w:pPr>
      <w:rPr>
        <w:rFonts w:ascii="Wingdings" w:hAnsi="Wingdings" w:hint="default"/>
      </w:rPr>
    </w:lvl>
    <w:lvl w:ilvl="6" w:tplc="04190001" w:tentative="1">
      <w:start w:val="1"/>
      <w:numFmt w:val="bullet"/>
      <w:lvlText w:val=""/>
      <w:lvlJc w:val="left"/>
      <w:pPr>
        <w:tabs>
          <w:tab w:val="num" w:pos="5160"/>
        </w:tabs>
        <w:ind w:left="5160" w:hanging="360"/>
      </w:pPr>
      <w:rPr>
        <w:rFonts w:ascii="Symbol" w:hAnsi="Symbol" w:hint="default"/>
      </w:rPr>
    </w:lvl>
    <w:lvl w:ilvl="7" w:tplc="04190003" w:tentative="1">
      <w:start w:val="1"/>
      <w:numFmt w:val="bullet"/>
      <w:lvlText w:val="o"/>
      <w:lvlJc w:val="left"/>
      <w:pPr>
        <w:tabs>
          <w:tab w:val="num" w:pos="5880"/>
        </w:tabs>
        <w:ind w:left="5880" w:hanging="360"/>
      </w:pPr>
      <w:rPr>
        <w:rFonts w:ascii="Courier New" w:hAnsi="Courier New" w:cs="Courier New" w:hint="default"/>
      </w:rPr>
    </w:lvl>
    <w:lvl w:ilvl="8" w:tplc="04190005" w:tentative="1">
      <w:start w:val="1"/>
      <w:numFmt w:val="bullet"/>
      <w:lvlText w:val=""/>
      <w:lvlJc w:val="left"/>
      <w:pPr>
        <w:tabs>
          <w:tab w:val="num" w:pos="6600"/>
        </w:tabs>
        <w:ind w:left="6600" w:hanging="360"/>
      </w:pPr>
      <w:rPr>
        <w:rFonts w:ascii="Wingdings" w:hAnsi="Wingdings" w:hint="default"/>
      </w:rPr>
    </w:lvl>
  </w:abstractNum>
  <w:abstractNum w:abstractNumId="28" w15:restartNumberingAfterBreak="0">
    <w:nsid w:val="5F7F4D09"/>
    <w:multiLevelType w:val="hybridMultilevel"/>
    <w:tmpl w:val="EC181466"/>
    <w:lvl w:ilvl="0" w:tplc="1A52FE64">
      <w:start w:val="1"/>
      <w:numFmt w:val="decimal"/>
      <w:lvlText w:val="%1."/>
      <w:lvlJc w:val="left"/>
      <w:pPr>
        <w:ind w:left="502" w:hanging="360"/>
      </w:pPr>
      <w:rPr>
        <w:rFonts w:hint="default"/>
      </w:rPr>
    </w:lvl>
    <w:lvl w:ilvl="1" w:tplc="04220019" w:tentative="1">
      <w:start w:val="1"/>
      <w:numFmt w:val="lowerLetter"/>
      <w:lvlText w:val="%2."/>
      <w:lvlJc w:val="left"/>
      <w:pPr>
        <w:ind w:left="1222" w:hanging="360"/>
      </w:pPr>
    </w:lvl>
    <w:lvl w:ilvl="2" w:tplc="0422001B" w:tentative="1">
      <w:start w:val="1"/>
      <w:numFmt w:val="lowerRoman"/>
      <w:lvlText w:val="%3."/>
      <w:lvlJc w:val="right"/>
      <w:pPr>
        <w:ind w:left="1942" w:hanging="180"/>
      </w:pPr>
    </w:lvl>
    <w:lvl w:ilvl="3" w:tplc="0422000F" w:tentative="1">
      <w:start w:val="1"/>
      <w:numFmt w:val="decimal"/>
      <w:lvlText w:val="%4."/>
      <w:lvlJc w:val="left"/>
      <w:pPr>
        <w:ind w:left="2662" w:hanging="360"/>
      </w:pPr>
    </w:lvl>
    <w:lvl w:ilvl="4" w:tplc="04220019" w:tentative="1">
      <w:start w:val="1"/>
      <w:numFmt w:val="lowerLetter"/>
      <w:lvlText w:val="%5."/>
      <w:lvlJc w:val="left"/>
      <w:pPr>
        <w:ind w:left="3382" w:hanging="360"/>
      </w:pPr>
    </w:lvl>
    <w:lvl w:ilvl="5" w:tplc="0422001B" w:tentative="1">
      <w:start w:val="1"/>
      <w:numFmt w:val="lowerRoman"/>
      <w:lvlText w:val="%6."/>
      <w:lvlJc w:val="right"/>
      <w:pPr>
        <w:ind w:left="4102" w:hanging="180"/>
      </w:pPr>
    </w:lvl>
    <w:lvl w:ilvl="6" w:tplc="0422000F" w:tentative="1">
      <w:start w:val="1"/>
      <w:numFmt w:val="decimal"/>
      <w:lvlText w:val="%7."/>
      <w:lvlJc w:val="left"/>
      <w:pPr>
        <w:ind w:left="4822" w:hanging="360"/>
      </w:pPr>
    </w:lvl>
    <w:lvl w:ilvl="7" w:tplc="04220019" w:tentative="1">
      <w:start w:val="1"/>
      <w:numFmt w:val="lowerLetter"/>
      <w:lvlText w:val="%8."/>
      <w:lvlJc w:val="left"/>
      <w:pPr>
        <w:ind w:left="5542" w:hanging="360"/>
      </w:pPr>
    </w:lvl>
    <w:lvl w:ilvl="8" w:tplc="0422001B" w:tentative="1">
      <w:start w:val="1"/>
      <w:numFmt w:val="lowerRoman"/>
      <w:lvlText w:val="%9."/>
      <w:lvlJc w:val="right"/>
      <w:pPr>
        <w:ind w:left="6262" w:hanging="180"/>
      </w:pPr>
    </w:lvl>
  </w:abstractNum>
  <w:abstractNum w:abstractNumId="29" w15:restartNumberingAfterBreak="0">
    <w:nsid w:val="7E612AAD"/>
    <w:multiLevelType w:val="hybridMultilevel"/>
    <w:tmpl w:val="AE3E1EEE"/>
    <w:lvl w:ilvl="0" w:tplc="B50E4BE2">
      <w:start w:val="6"/>
      <w:numFmt w:val="bullet"/>
      <w:lvlText w:val="-"/>
      <w:lvlJc w:val="left"/>
      <w:pPr>
        <w:ind w:left="720" w:hanging="360"/>
      </w:pPr>
      <w:rPr>
        <w:rFonts w:ascii="Calibri" w:eastAsia="Calibri" w:hAnsi="Calibri"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0"/>
  </w:num>
  <w:num w:numId="2">
    <w:abstractNumId w:val="10"/>
  </w:num>
  <w:num w:numId="3">
    <w:abstractNumId w:val="10"/>
  </w:num>
  <w:num w:numId="4">
    <w:abstractNumId w:val="10"/>
  </w:num>
  <w:num w:numId="5">
    <w:abstractNumId w:val="10"/>
  </w:num>
  <w:num w:numId="6">
    <w:abstractNumId w:val="10"/>
  </w:num>
  <w:num w:numId="7">
    <w:abstractNumId w:val="10"/>
  </w:num>
  <w:num w:numId="8">
    <w:abstractNumId w:val="26"/>
  </w:num>
  <w:num w:numId="9">
    <w:abstractNumId w:val="9"/>
  </w:num>
  <w:num w:numId="10">
    <w:abstractNumId w:val="7"/>
  </w:num>
  <w:num w:numId="11">
    <w:abstractNumId w:val="6"/>
  </w:num>
  <w:num w:numId="12">
    <w:abstractNumId w:val="5"/>
  </w:num>
  <w:num w:numId="13">
    <w:abstractNumId w:val="4"/>
  </w:num>
  <w:num w:numId="14">
    <w:abstractNumId w:val="8"/>
  </w:num>
  <w:num w:numId="15">
    <w:abstractNumId w:val="3"/>
  </w:num>
  <w:num w:numId="16">
    <w:abstractNumId w:val="2"/>
  </w:num>
  <w:num w:numId="17">
    <w:abstractNumId w:val="1"/>
  </w:num>
  <w:num w:numId="18">
    <w:abstractNumId w:val="0"/>
  </w:num>
  <w:num w:numId="19">
    <w:abstractNumId w:val="28"/>
  </w:num>
  <w:num w:numId="20">
    <w:abstractNumId w:val="18"/>
  </w:num>
  <w:num w:numId="21">
    <w:abstractNumId w:val="11"/>
  </w:num>
  <w:num w:numId="22">
    <w:abstractNumId w:val="13"/>
  </w:num>
  <w:num w:numId="23">
    <w:abstractNumId w:val="25"/>
  </w:num>
  <w:num w:numId="24">
    <w:abstractNumId w:val="24"/>
  </w:num>
  <w:num w:numId="25">
    <w:abstractNumId w:val="22"/>
  </w:num>
  <w:num w:numId="26">
    <w:abstractNumId w:val="29"/>
  </w:num>
  <w:num w:numId="27">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9"/>
  </w:num>
  <w:num w:numId="29">
    <w:abstractNumId w:val="16"/>
  </w:num>
  <w:num w:numId="30">
    <w:abstractNumId w:val="15"/>
  </w:num>
  <w:num w:numId="31">
    <w:abstractNumId w:val="27"/>
  </w:num>
  <w:num w:numId="32">
    <w:abstractNumId w:val="20"/>
  </w:num>
  <w:num w:numId="33">
    <w:abstractNumId w:val="23"/>
  </w:num>
  <w:num w:numId="34">
    <w:abstractNumId w:val="17"/>
  </w:num>
  <w:num w:numId="35">
    <w:abstractNumId w:val="24"/>
  </w:num>
  <w:num w:numId="36">
    <w:abstractNumId w:val="22"/>
  </w:num>
  <w:num w:numId="37">
    <w:abstractNumId w:val="12"/>
  </w:num>
  <w:num w:numId="38">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2051"/>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AA7A41"/>
    <w:rsid w:val="00001324"/>
    <w:rsid w:val="00002185"/>
    <w:rsid w:val="000025DC"/>
    <w:rsid w:val="00002EB1"/>
    <w:rsid w:val="00002F30"/>
    <w:rsid w:val="00003758"/>
    <w:rsid w:val="00004488"/>
    <w:rsid w:val="00004FEE"/>
    <w:rsid w:val="00010F6D"/>
    <w:rsid w:val="00011FBA"/>
    <w:rsid w:val="0001691C"/>
    <w:rsid w:val="00020BEB"/>
    <w:rsid w:val="000225E4"/>
    <w:rsid w:val="000302C8"/>
    <w:rsid w:val="00031DDF"/>
    <w:rsid w:val="00032E4B"/>
    <w:rsid w:val="00033A7E"/>
    <w:rsid w:val="00037217"/>
    <w:rsid w:val="0004032E"/>
    <w:rsid w:val="00043F53"/>
    <w:rsid w:val="00044255"/>
    <w:rsid w:val="0004450B"/>
    <w:rsid w:val="00047C3C"/>
    <w:rsid w:val="00052E27"/>
    <w:rsid w:val="000534C0"/>
    <w:rsid w:val="00054320"/>
    <w:rsid w:val="00055E01"/>
    <w:rsid w:val="000567BE"/>
    <w:rsid w:val="000574C4"/>
    <w:rsid w:val="00057829"/>
    <w:rsid w:val="00062011"/>
    <w:rsid w:val="000627DB"/>
    <w:rsid w:val="000644B2"/>
    <w:rsid w:val="00064DE2"/>
    <w:rsid w:val="0006679C"/>
    <w:rsid w:val="0008147F"/>
    <w:rsid w:val="000818A7"/>
    <w:rsid w:val="00082136"/>
    <w:rsid w:val="00090A6D"/>
    <w:rsid w:val="00093774"/>
    <w:rsid w:val="00094873"/>
    <w:rsid w:val="00097DF1"/>
    <w:rsid w:val="000A2BCD"/>
    <w:rsid w:val="000A2F8B"/>
    <w:rsid w:val="000A3539"/>
    <w:rsid w:val="000A4660"/>
    <w:rsid w:val="000A5FE9"/>
    <w:rsid w:val="000B271B"/>
    <w:rsid w:val="000B2892"/>
    <w:rsid w:val="000B43DB"/>
    <w:rsid w:val="000C10B5"/>
    <w:rsid w:val="000C1EB7"/>
    <w:rsid w:val="000C3209"/>
    <w:rsid w:val="000C7F8D"/>
    <w:rsid w:val="000D23E6"/>
    <w:rsid w:val="000D24A4"/>
    <w:rsid w:val="000D2EBE"/>
    <w:rsid w:val="000D30D0"/>
    <w:rsid w:val="000D3456"/>
    <w:rsid w:val="000D3D7D"/>
    <w:rsid w:val="000D59C3"/>
    <w:rsid w:val="000E1608"/>
    <w:rsid w:val="000E1F3B"/>
    <w:rsid w:val="000E289A"/>
    <w:rsid w:val="000F0B40"/>
    <w:rsid w:val="000F14B5"/>
    <w:rsid w:val="000F1F9C"/>
    <w:rsid w:val="000F2253"/>
    <w:rsid w:val="000F2FE2"/>
    <w:rsid w:val="000F3318"/>
    <w:rsid w:val="000F3AFC"/>
    <w:rsid w:val="000F3C1C"/>
    <w:rsid w:val="000F5270"/>
    <w:rsid w:val="00100BFC"/>
    <w:rsid w:val="0010183E"/>
    <w:rsid w:val="001030E3"/>
    <w:rsid w:val="0011125E"/>
    <w:rsid w:val="00113AAB"/>
    <w:rsid w:val="00114103"/>
    <w:rsid w:val="001141BC"/>
    <w:rsid w:val="001167D4"/>
    <w:rsid w:val="00116E36"/>
    <w:rsid w:val="00122CAF"/>
    <w:rsid w:val="00123D8B"/>
    <w:rsid w:val="001272E6"/>
    <w:rsid w:val="0012793F"/>
    <w:rsid w:val="001305E6"/>
    <w:rsid w:val="0013071D"/>
    <w:rsid w:val="00133B68"/>
    <w:rsid w:val="00141AEB"/>
    <w:rsid w:val="00141E27"/>
    <w:rsid w:val="00142914"/>
    <w:rsid w:val="0014328E"/>
    <w:rsid w:val="00143E34"/>
    <w:rsid w:val="00144523"/>
    <w:rsid w:val="00144A7D"/>
    <w:rsid w:val="00151012"/>
    <w:rsid w:val="001528F7"/>
    <w:rsid w:val="001542D0"/>
    <w:rsid w:val="00154301"/>
    <w:rsid w:val="001546EC"/>
    <w:rsid w:val="00155EFE"/>
    <w:rsid w:val="00157618"/>
    <w:rsid w:val="00157BAB"/>
    <w:rsid w:val="0016024D"/>
    <w:rsid w:val="00162519"/>
    <w:rsid w:val="00163BC9"/>
    <w:rsid w:val="00166709"/>
    <w:rsid w:val="00170164"/>
    <w:rsid w:val="001737E6"/>
    <w:rsid w:val="00174715"/>
    <w:rsid w:val="00182CE0"/>
    <w:rsid w:val="00183C47"/>
    <w:rsid w:val="00183CD8"/>
    <w:rsid w:val="001876B7"/>
    <w:rsid w:val="00190EEE"/>
    <w:rsid w:val="0019203F"/>
    <w:rsid w:val="00192551"/>
    <w:rsid w:val="00193A8C"/>
    <w:rsid w:val="0019703B"/>
    <w:rsid w:val="001A0674"/>
    <w:rsid w:val="001A089F"/>
    <w:rsid w:val="001A4528"/>
    <w:rsid w:val="001B3D54"/>
    <w:rsid w:val="001B4268"/>
    <w:rsid w:val="001B60DE"/>
    <w:rsid w:val="001B7264"/>
    <w:rsid w:val="001C0523"/>
    <w:rsid w:val="001C2ECF"/>
    <w:rsid w:val="001C5498"/>
    <w:rsid w:val="001D21B3"/>
    <w:rsid w:val="001D26C9"/>
    <w:rsid w:val="001D3AB7"/>
    <w:rsid w:val="001D4E56"/>
    <w:rsid w:val="001D601B"/>
    <w:rsid w:val="001D7EE6"/>
    <w:rsid w:val="001E09D8"/>
    <w:rsid w:val="001E22C4"/>
    <w:rsid w:val="001E3074"/>
    <w:rsid w:val="001E3EFB"/>
    <w:rsid w:val="001E4179"/>
    <w:rsid w:val="001E58B4"/>
    <w:rsid w:val="001F1589"/>
    <w:rsid w:val="001F27E7"/>
    <w:rsid w:val="001F3D8E"/>
    <w:rsid w:val="00200831"/>
    <w:rsid w:val="00205758"/>
    <w:rsid w:val="002100CB"/>
    <w:rsid w:val="002122CC"/>
    <w:rsid w:val="002126A6"/>
    <w:rsid w:val="0022353A"/>
    <w:rsid w:val="002246C5"/>
    <w:rsid w:val="00225E54"/>
    <w:rsid w:val="00225EA8"/>
    <w:rsid w:val="0022655F"/>
    <w:rsid w:val="00227B20"/>
    <w:rsid w:val="00231FB1"/>
    <w:rsid w:val="002322E3"/>
    <w:rsid w:val="002350BE"/>
    <w:rsid w:val="002408AE"/>
    <w:rsid w:val="00243035"/>
    <w:rsid w:val="00243F2E"/>
    <w:rsid w:val="002443E4"/>
    <w:rsid w:val="00244DF3"/>
    <w:rsid w:val="00245032"/>
    <w:rsid w:val="00245B59"/>
    <w:rsid w:val="0024631D"/>
    <w:rsid w:val="002468C9"/>
    <w:rsid w:val="00246DAA"/>
    <w:rsid w:val="00250121"/>
    <w:rsid w:val="0025590A"/>
    <w:rsid w:val="002603EF"/>
    <w:rsid w:val="00261560"/>
    <w:rsid w:val="00263250"/>
    <w:rsid w:val="0026340F"/>
    <w:rsid w:val="00263B97"/>
    <w:rsid w:val="00265184"/>
    <w:rsid w:val="002706A5"/>
    <w:rsid w:val="0027108E"/>
    <w:rsid w:val="002725A6"/>
    <w:rsid w:val="0027420F"/>
    <w:rsid w:val="00277259"/>
    <w:rsid w:val="0028184A"/>
    <w:rsid w:val="00281958"/>
    <w:rsid w:val="00283041"/>
    <w:rsid w:val="002831AB"/>
    <w:rsid w:val="002864FD"/>
    <w:rsid w:val="00287DDE"/>
    <w:rsid w:val="0029240C"/>
    <w:rsid w:val="00294B02"/>
    <w:rsid w:val="00296AD5"/>
    <w:rsid w:val="00296FFB"/>
    <w:rsid w:val="002A027C"/>
    <w:rsid w:val="002A0361"/>
    <w:rsid w:val="002A082B"/>
    <w:rsid w:val="002A5CE7"/>
    <w:rsid w:val="002B0170"/>
    <w:rsid w:val="002B08D9"/>
    <w:rsid w:val="002B136C"/>
    <w:rsid w:val="002B425B"/>
    <w:rsid w:val="002B431F"/>
    <w:rsid w:val="002B6906"/>
    <w:rsid w:val="002C27AB"/>
    <w:rsid w:val="002C2A6C"/>
    <w:rsid w:val="002C2DF3"/>
    <w:rsid w:val="002C2F4E"/>
    <w:rsid w:val="002C5C74"/>
    <w:rsid w:val="002D6585"/>
    <w:rsid w:val="002D6ED0"/>
    <w:rsid w:val="002E49A3"/>
    <w:rsid w:val="002E5788"/>
    <w:rsid w:val="002F0737"/>
    <w:rsid w:val="002F204D"/>
    <w:rsid w:val="002F2377"/>
    <w:rsid w:val="002F3345"/>
    <w:rsid w:val="002F565B"/>
    <w:rsid w:val="002F5B34"/>
    <w:rsid w:val="00300FD2"/>
    <w:rsid w:val="0030128D"/>
    <w:rsid w:val="00301E4A"/>
    <w:rsid w:val="00311519"/>
    <w:rsid w:val="00312542"/>
    <w:rsid w:val="00313B40"/>
    <w:rsid w:val="00315E89"/>
    <w:rsid w:val="00320D7F"/>
    <w:rsid w:val="003213FA"/>
    <w:rsid w:val="00322189"/>
    <w:rsid w:val="003277FB"/>
    <w:rsid w:val="00327AAC"/>
    <w:rsid w:val="00333482"/>
    <w:rsid w:val="00333DF3"/>
    <w:rsid w:val="003348A8"/>
    <w:rsid w:val="003349F6"/>
    <w:rsid w:val="00335A9E"/>
    <w:rsid w:val="00337871"/>
    <w:rsid w:val="00345237"/>
    <w:rsid w:val="00345592"/>
    <w:rsid w:val="00345BCE"/>
    <w:rsid w:val="003509F4"/>
    <w:rsid w:val="00352A79"/>
    <w:rsid w:val="00355257"/>
    <w:rsid w:val="003553A9"/>
    <w:rsid w:val="00356B0E"/>
    <w:rsid w:val="00362714"/>
    <w:rsid w:val="00363AB2"/>
    <w:rsid w:val="00365408"/>
    <w:rsid w:val="003664D6"/>
    <w:rsid w:val="00367BD4"/>
    <w:rsid w:val="00371226"/>
    <w:rsid w:val="00371CB8"/>
    <w:rsid w:val="0037396A"/>
    <w:rsid w:val="003744AE"/>
    <w:rsid w:val="00374FAB"/>
    <w:rsid w:val="003763E7"/>
    <w:rsid w:val="00376409"/>
    <w:rsid w:val="00376B2A"/>
    <w:rsid w:val="00377EA1"/>
    <w:rsid w:val="003800AC"/>
    <w:rsid w:val="0038331C"/>
    <w:rsid w:val="00385A93"/>
    <w:rsid w:val="00391899"/>
    <w:rsid w:val="00391C6C"/>
    <w:rsid w:val="00394F72"/>
    <w:rsid w:val="0039768D"/>
    <w:rsid w:val="003A21E5"/>
    <w:rsid w:val="003A5838"/>
    <w:rsid w:val="003B4FC4"/>
    <w:rsid w:val="003B743C"/>
    <w:rsid w:val="003B7C1E"/>
    <w:rsid w:val="003B7E82"/>
    <w:rsid w:val="003D1734"/>
    <w:rsid w:val="003D19B7"/>
    <w:rsid w:val="003D6D39"/>
    <w:rsid w:val="003D715F"/>
    <w:rsid w:val="003D750D"/>
    <w:rsid w:val="003E73C2"/>
    <w:rsid w:val="003E76EF"/>
    <w:rsid w:val="003F0071"/>
    <w:rsid w:val="003F15A7"/>
    <w:rsid w:val="004019D0"/>
    <w:rsid w:val="00401DE9"/>
    <w:rsid w:val="00402C65"/>
    <w:rsid w:val="004037EA"/>
    <w:rsid w:val="00407F79"/>
    <w:rsid w:val="00413AD4"/>
    <w:rsid w:val="00415A2D"/>
    <w:rsid w:val="004164FB"/>
    <w:rsid w:val="00416D70"/>
    <w:rsid w:val="00417FDC"/>
    <w:rsid w:val="00420897"/>
    <w:rsid w:val="00421B3C"/>
    <w:rsid w:val="004249FB"/>
    <w:rsid w:val="0043050D"/>
    <w:rsid w:val="00431EA6"/>
    <w:rsid w:val="00435039"/>
    <w:rsid w:val="0043624D"/>
    <w:rsid w:val="00437888"/>
    <w:rsid w:val="00441EFE"/>
    <w:rsid w:val="00450004"/>
    <w:rsid w:val="00451381"/>
    <w:rsid w:val="0045190C"/>
    <w:rsid w:val="0045312D"/>
    <w:rsid w:val="004566D8"/>
    <w:rsid w:val="004569B1"/>
    <w:rsid w:val="004570AF"/>
    <w:rsid w:val="004570F5"/>
    <w:rsid w:val="0045735A"/>
    <w:rsid w:val="00457C3F"/>
    <w:rsid w:val="00457D7C"/>
    <w:rsid w:val="00471349"/>
    <w:rsid w:val="0047255C"/>
    <w:rsid w:val="0048136B"/>
    <w:rsid w:val="00485B37"/>
    <w:rsid w:val="00486590"/>
    <w:rsid w:val="004915C7"/>
    <w:rsid w:val="00493126"/>
    <w:rsid w:val="004935D6"/>
    <w:rsid w:val="004A312A"/>
    <w:rsid w:val="004A35AE"/>
    <w:rsid w:val="004B0470"/>
    <w:rsid w:val="004B0552"/>
    <w:rsid w:val="004B2603"/>
    <w:rsid w:val="004B51BD"/>
    <w:rsid w:val="004B73D1"/>
    <w:rsid w:val="004B7B40"/>
    <w:rsid w:val="004C4326"/>
    <w:rsid w:val="004C53BC"/>
    <w:rsid w:val="004C5896"/>
    <w:rsid w:val="004C7FC3"/>
    <w:rsid w:val="004D1DE1"/>
    <w:rsid w:val="004D36EA"/>
    <w:rsid w:val="004D489E"/>
    <w:rsid w:val="004E1D13"/>
    <w:rsid w:val="004E66B7"/>
    <w:rsid w:val="004E7691"/>
    <w:rsid w:val="004E7E53"/>
    <w:rsid w:val="004F51C7"/>
    <w:rsid w:val="004F5F19"/>
    <w:rsid w:val="004F76D2"/>
    <w:rsid w:val="005007FD"/>
    <w:rsid w:val="00501076"/>
    <w:rsid w:val="00502540"/>
    <w:rsid w:val="0050254E"/>
    <w:rsid w:val="0050292C"/>
    <w:rsid w:val="005030B6"/>
    <w:rsid w:val="005031E4"/>
    <w:rsid w:val="00503EA3"/>
    <w:rsid w:val="00504EDF"/>
    <w:rsid w:val="00505118"/>
    <w:rsid w:val="00506496"/>
    <w:rsid w:val="0051041B"/>
    <w:rsid w:val="00510540"/>
    <w:rsid w:val="00512FC1"/>
    <w:rsid w:val="0051361C"/>
    <w:rsid w:val="005140F1"/>
    <w:rsid w:val="00515D90"/>
    <w:rsid w:val="00525DE2"/>
    <w:rsid w:val="0052764F"/>
    <w:rsid w:val="005338FD"/>
    <w:rsid w:val="0054042C"/>
    <w:rsid w:val="00543EEB"/>
    <w:rsid w:val="0054475F"/>
    <w:rsid w:val="00545F8D"/>
    <w:rsid w:val="00546D4D"/>
    <w:rsid w:val="00552270"/>
    <w:rsid w:val="005535B1"/>
    <w:rsid w:val="00553AAF"/>
    <w:rsid w:val="00556133"/>
    <w:rsid w:val="00556F09"/>
    <w:rsid w:val="00557AC4"/>
    <w:rsid w:val="00563816"/>
    <w:rsid w:val="00563E44"/>
    <w:rsid w:val="00564570"/>
    <w:rsid w:val="00566415"/>
    <w:rsid w:val="00567B11"/>
    <w:rsid w:val="00572668"/>
    <w:rsid w:val="00577019"/>
    <w:rsid w:val="00581403"/>
    <w:rsid w:val="00582844"/>
    <w:rsid w:val="00583537"/>
    <w:rsid w:val="00587305"/>
    <w:rsid w:val="00592BD0"/>
    <w:rsid w:val="005A1460"/>
    <w:rsid w:val="005A25CB"/>
    <w:rsid w:val="005A3766"/>
    <w:rsid w:val="005A3FB8"/>
    <w:rsid w:val="005A7713"/>
    <w:rsid w:val="005B1446"/>
    <w:rsid w:val="005B1D83"/>
    <w:rsid w:val="005B2DBE"/>
    <w:rsid w:val="005B34ED"/>
    <w:rsid w:val="005B4544"/>
    <w:rsid w:val="005B50ED"/>
    <w:rsid w:val="005B52F1"/>
    <w:rsid w:val="005C20E6"/>
    <w:rsid w:val="005C2742"/>
    <w:rsid w:val="005C54EA"/>
    <w:rsid w:val="005C6107"/>
    <w:rsid w:val="005D40CF"/>
    <w:rsid w:val="005D652E"/>
    <w:rsid w:val="005E4FCA"/>
    <w:rsid w:val="005E7206"/>
    <w:rsid w:val="005E7214"/>
    <w:rsid w:val="005F0E5D"/>
    <w:rsid w:val="005F263F"/>
    <w:rsid w:val="005F4F75"/>
    <w:rsid w:val="005F5076"/>
    <w:rsid w:val="006048A2"/>
    <w:rsid w:val="00605626"/>
    <w:rsid w:val="00610107"/>
    <w:rsid w:val="00610E91"/>
    <w:rsid w:val="00612012"/>
    <w:rsid w:val="00612A47"/>
    <w:rsid w:val="006132AF"/>
    <w:rsid w:val="00623371"/>
    <w:rsid w:val="00623FE2"/>
    <w:rsid w:val="006257EA"/>
    <w:rsid w:val="00625D13"/>
    <w:rsid w:val="00627938"/>
    <w:rsid w:val="00627A3D"/>
    <w:rsid w:val="00630717"/>
    <w:rsid w:val="0063104F"/>
    <w:rsid w:val="006329B2"/>
    <w:rsid w:val="00633273"/>
    <w:rsid w:val="0063488F"/>
    <w:rsid w:val="0063517D"/>
    <w:rsid w:val="00635DDE"/>
    <w:rsid w:val="00641DF9"/>
    <w:rsid w:val="00643AEE"/>
    <w:rsid w:val="00644EA9"/>
    <w:rsid w:val="00647B10"/>
    <w:rsid w:val="0065389D"/>
    <w:rsid w:val="00653C39"/>
    <w:rsid w:val="00653E70"/>
    <w:rsid w:val="00654D44"/>
    <w:rsid w:val="00657070"/>
    <w:rsid w:val="00660306"/>
    <w:rsid w:val="006632C1"/>
    <w:rsid w:val="00673118"/>
    <w:rsid w:val="006755B8"/>
    <w:rsid w:val="00677042"/>
    <w:rsid w:val="006775A8"/>
    <w:rsid w:val="006805F4"/>
    <w:rsid w:val="006850AB"/>
    <w:rsid w:val="0068644B"/>
    <w:rsid w:val="00686CDC"/>
    <w:rsid w:val="00690457"/>
    <w:rsid w:val="006928F3"/>
    <w:rsid w:val="00694592"/>
    <w:rsid w:val="006947E8"/>
    <w:rsid w:val="00696EC7"/>
    <w:rsid w:val="006A079F"/>
    <w:rsid w:val="006A1CD2"/>
    <w:rsid w:val="006A6CD3"/>
    <w:rsid w:val="006B5505"/>
    <w:rsid w:val="006C54BD"/>
    <w:rsid w:val="006C5C1E"/>
    <w:rsid w:val="006D4358"/>
    <w:rsid w:val="006D451B"/>
    <w:rsid w:val="006D4BBD"/>
    <w:rsid w:val="006D5D0E"/>
    <w:rsid w:val="006D7F32"/>
    <w:rsid w:val="006E2F87"/>
    <w:rsid w:val="006E484E"/>
    <w:rsid w:val="006E507D"/>
    <w:rsid w:val="006E6167"/>
    <w:rsid w:val="006E677F"/>
    <w:rsid w:val="006F4F49"/>
    <w:rsid w:val="006F5C13"/>
    <w:rsid w:val="006F5FFF"/>
    <w:rsid w:val="006F691B"/>
    <w:rsid w:val="006F773E"/>
    <w:rsid w:val="00700A93"/>
    <w:rsid w:val="00700A9E"/>
    <w:rsid w:val="00700D7F"/>
    <w:rsid w:val="0070457C"/>
    <w:rsid w:val="00710920"/>
    <w:rsid w:val="00710A53"/>
    <w:rsid w:val="00710EB3"/>
    <w:rsid w:val="00711493"/>
    <w:rsid w:val="00712B2C"/>
    <w:rsid w:val="0071593E"/>
    <w:rsid w:val="007163FA"/>
    <w:rsid w:val="0072367D"/>
    <w:rsid w:val="00723802"/>
    <w:rsid w:val="007349A1"/>
    <w:rsid w:val="00736D14"/>
    <w:rsid w:val="00737808"/>
    <w:rsid w:val="00743F71"/>
    <w:rsid w:val="00746958"/>
    <w:rsid w:val="007522A2"/>
    <w:rsid w:val="00754AEF"/>
    <w:rsid w:val="00760BC9"/>
    <w:rsid w:val="00761653"/>
    <w:rsid w:val="00762DBC"/>
    <w:rsid w:val="007635C9"/>
    <w:rsid w:val="00764545"/>
    <w:rsid w:val="00765D96"/>
    <w:rsid w:val="007676E1"/>
    <w:rsid w:val="00767DD8"/>
    <w:rsid w:val="007731A0"/>
    <w:rsid w:val="00773588"/>
    <w:rsid w:val="00775EB5"/>
    <w:rsid w:val="00776065"/>
    <w:rsid w:val="007774E5"/>
    <w:rsid w:val="0077793B"/>
    <w:rsid w:val="0078181D"/>
    <w:rsid w:val="00781E96"/>
    <w:rsid w:val="00782664"/>
    <w:rsid w:val="00783A98"/>
    <w:rsid w:val="00785ACA"/>
    <w:rsid w:val="007A0475"/>
    <w:rsid w:val="007A0D49"/>
    <w:rsid w:val="007A2B41"/>
    <w:rsid w:val="007A2CE8"/>
    <w:rsid w:val="007A38D3"/>
    <w:rsid w:val="007A6D48"/>
    <w:rsid w:val="007B012D"/>
    <w:rsid w:val="007B0CB2"/>
    <w:rsid w:val="007B14D1"/>
    <w:rsid w:val="007B1DB0"/>
    <w:rsid w:val="007B423E"/>
    <w:rsid w:val="007B628C"/>
    <w:rsid w:val="007B6904"/>
    <w:rsid w:val="007C2A2F"/>
    <w:rsid w:val="007C3F9D"/>
    <w:rsid w:val="007C6C92"/>
    <w:rsid w:val="007D236D"/>
    <w:rsid w:val="007D3C52"/>
    <w:rsid w:val="007E744B"/>
    <w:rsid w:val="007F0BDA"/>
    <w:rsid w:val="007F55AF"/>
    <w:rsid w:val="007F7969"/>
    <w:rsid w:val="00802493"/>
    <w:rsid w:val="00812D8E"/>
    <w:rsid w:val="00814509"/>
    <w:rsid w:val="00817A8B"/>
    <w:rsid w:val="00817E2B"/>
    <w:rsid w:val="00823822"/>
    <w:rsid w:val="00825BF1"/>
    <w:rsid w:val="00825D44"/>
    <w:rsid w:val="00834B5E"/>
    <w:rsid w:val="00834CF5"/>
    <w:rsid w:val="008368FE"/>
    <w:rsid w:val="00836A59"/>
    <w:rsid w:val="0084196A"/>
    <w:rsid w:val="00845F25"/>
    <w:rsid w:val="00853968"/>
    <w:rsid w:val="00855D0F"/>
    <w:rsid w:val="00857E4D"/>
    <w:rsid w:val="008615C6"/>
    <w:rsid w:val="00863231"/>
    <w:rsid w:val="008701D8"/>
    <w:rsid w:val="008720A1"/>
    <w:rsid w:val="00872121"/>
    <w:rsid w:val="00873D8B"/>
    <w:rsid w:val="008762DA"/>
    <w:rsid w:val="00876E0E"/>
    <w:rsid w:val="00877246"/>
    <w:rsid w:val="00881180"/>
    <w:rsid w:val="00881783"/>
    <w:rsid w:val="00885440"/>
    <w:rsid w:val="00886964"/>
    <w:rsid w:val="0088706E"/>
    <w:rsid w:val="00887E7A"/>
    <w:rsid w:val="00892501"/>
    <w:rsid w:val="008952B5"/>
    <w:rsid w:val="00897DC9"/>
    <w:rsid w:val="008A2BAE"/>
    <w:rsid w:val="008A618F"/>
    <w:rsid w:val="008A783A"/>
    <w:rsid w:val="008B1238"/>
    <w:rsid w:val="008B5850"/>
    <w:rsid w:val="008C11AE"/>
    <w:rsid w:val="008C4826"/>
    <w:rsid w:val="008C568D"/>
    <w:rsid w:val="008D3497"/>
    <w:rsid w:val="008D35E3"/>
    <w:rsid w:val="008D3C94"/>
    <w:rsid w:val="008D6058"/>
    <w:rsid w:val="008E2947"/>
    <w:rsid w:val="008E44FC"/>
    <w:rsid w:val="008E6C42"/>
    <w:rsid w:val="008F66B4"/>
    <w:rsid w:val="008F7144"/>
    <w:rsid w:val="008F7171"/>
    <w:rsid w:val="008F7339"/>
    <w:rsid w:val="00902EF4"/>
    <w:rsid w:val="009105EC"/>
    <w:rsid w:val="009133D5"/>
    <w:rsid w:val="00913708"/>
    <w:rsid w:val="009138FA"/>
    <w:rsid w:val="00916D5D"/>
    <w:rsid w:val="00917321"/>
    <w:rsid w:val="00917637"/>
    <w:rsid w:val="00917B44"/>
    <w:rsid w:val="00922548"/>
    <w:rsid w:val="00923A5C"/>
    <w:rsid w:val="00923BF4"/>
    <w:rsid w:val="0092412F"/>
    <w:rsid w:val="00925574"/>
    <w:rsid w:val="009306D1"/>
    <w:rsid w:val="009372D6"/>
    <w:rsid w:val="0094160B"/>
    <w:rsid w:val="009427E5"/>
    <w:rsid w:val="00943147"/>
    <w:rsid w:val="0094315B"/>
    <w:rsid w:val="00946990"/>
    <w:rsid w:val="00946A4F"/>
    <w:rsid w:val="00946FEE"/>
    <w:rsid w:val="00956A82"/>
    <w:rsid w:val="009651DF"/>
    <w:rsid w:val="00965C76"/>
    <w:rsid w:val="0096797E"/>
    <w:rsid w:val="00970062"/>
    <w:rsid w:val="00982769"/>
    <w:rsid w:val="00982A90"/>
    <w:rsid w:val="009830C4"/>
    <w:rsid w:val="0099331B"/>
    <w:rsid w:val="009A04C7"/>
    <w:rsid w:val="009A0C09"/>
    <w:rsid w:val="009A15AA"/>
    <w:rsid w:val="009A18D8"/>
    <w:rsid w:val="009A1996"/>
    <w:rsid w:val="009A2912"/>
    <w:rsid w:val="009A62A0"/>
    <w:rsid w:val="009A6343"/>
    <w:rsid w:val="009A65B9"/>
    <w:rsid w:val="009A71D9"/>
    <w:rsid w:val="009B1945"/>
    <w:rsid w:val="009C15EA"/>
    <w:rsid w:val="009C1D15"/>
    <w:rsid w:val="009C21E3"/>
    <w:rsid w:val="009D3C9B"/>
    <w:rsid w:val="009D70CC"/>
    <w:rsid w:val="009E15D0"/>
    <w:rsid w:val="009E47DC"/>
    <w:rsid w:val="009E5C7E"/>
    <w:rsid w:val="009F28F7"/>
    <w:rsid w:val="009F434D"/>
    <w:rsid w:val="009F784C"/>
    <w:rsid w:val="00A01136"/>
    <w:rsid w:val="00A07B7A"/>
    <w:rsid w:val="00A10AA7"/>
    <w:rsid w:val="00A12D15"/>
    <w:rsid w:val="00A13BDB"/>
    <w:rsid w:val="00A163B8"/>
    <w:rsid w:val="00A1793C"/>
    <w:rsid w:val="00A22D3F"/>
    <w:rsid w:val="00A24459"/>
    <w:rsid w:val="00A25F9D"/>
    <w:rsid w:val="00A26609"/>
    <w:rsid w:val="00A277AF"/>
    <w:rsid w:val="00A30470"/>
    <w:rsid w:val="00A31EDF"/>
    <w:rsid w:val="00A337C3"/>
    <w:rsid w:val="00A3586B"/>
    <w:rsid w:val="00A3634B"/>
    <w:rsid w:val="00A371A4"/>
    <w:rsid w:val="00A37BD9"/>
    <w:rsid w:val="00A41B7F"/>
    <w:rsid w:val="00A44A9E"/>
    <w:rsid w:val="00A5109C"/>
    <w:rsid w:val="00A515BC"/>
    <w:rsid w:val="00A515FA"/>
    <w:rsid w:val="00A53603"/>
    <w:rsid w:val="00A555BD"/>
    <w:rsid w:val="00A55FF2"/>
    <w:rsid w:val="00A56BAF"/>
    <w:rsid w:val="00A56E92"/>
    <w:rsid w:val="00A574EE"/>
    <w:rsid w:val="00A60235"/>
    <w:rsid w:val="00A6215C"/>
    <w:rsid w:val="00A6386B"/>
    <w:rsid w:val="00A669AC"/>
    <w:rsid w:val="00A702DF"/>
    <w:rsid w:val="00A7105F"/>
    <w:rsid w:val="00A7135B"/>
    <w:rsid w:val="00A71BC4"/>
    <w:rsid w:val="00A7330E"/>
    <w:rsid w:val="00A750A2"/>
    <w:rsid w:val="00A75DB1"/>
    <w:rsid w:val="00A76D17"/>
    <w:rsid w:val="00A80664"/>
    <w:rsid w:val="00A81BDA"/>
    <w:rsid w:val="00A84FFB"/>
    <w:rsid w:val="00A850FD"/>
    <w:rsid w:val="00A90CF0"/>
    <w:rsid w:val="00A91D1B"/>
    <w:rsid w:val="00A924D4"/>
    <w:rsid w:val="00A93FF0"/>
    <w:rsid w:val="00A9518C"/>
    <w:rsid w:val="00A96A69"/>
    <w:rsid w:val="00AA304A"/>
    <w:rsid w:val="00AA3C0C"/>
    <w:rsid w:val="00AA460B"/>
    <w:rsid w:val="00AA5AAB"/>
    <w:rsid w:val="00AA6CC8"/>
    <w:rsid w:val="00AA7A41"/>
    <w:rsid w:val="00AB2CC0"/>
    <w:rsid w:val="00AB6187"/>
    <w:rsid w:val="00AB67C5"/>
    <w:rsid w:val="00AC0D92"/>
    <w:rsid w:val="00AC242A"/>
    <w:rsid w:val="00AD0A40"/>
    <w:rsid w:val="00AD2358"/>
    <w:rsid w:val="00AD3273"/>
    <w:rsid w:val="00AD3277"/>
    <w:rsid w:val="00AD7C77"/>
    <w:rsid w:val="00AD7CFF"/>
    <w:rsid w:val="00AE0A0E"/>
    <w:rsid w:val="00AE0E4D"/>
    <w:rsid w:val="00AE2447"/>
    <w:rsid w:val="00AE2F25"/>
    <w:rsid w:val="00AE3710"/>
    <w:rsid w:val="00AF0888"/>
    <w:rsid w:val="00AF2640"/>
    <w:rsid w:val="00AF4803"/>
    <w:rsid w:val="00AF7120"/>
    <w:rsid w:val="00AF728C"/>
    <w:rsid w:val="00B013A0"/>
    <w:rsid w:val="00B01488"/>
    <w:rsid w:val="00B10E70"/>
    <w:rsid w:val="00B13911"/>
    <w:rsid w:val="00B13927"/>
    <w:rsid w:val="00B16394"/>
    <w:rsid w:val="00B16B43"/>
    <w:rsid w:val="00B244CE"/>
    <w:rsid w:val="00B2616E"/>
    <w:rsid w:val="00B30A6F"/>
    <w:rsid w:val="00B35B13"/>
    <w:rsid w:val="00B37A9B"/>
    <w:rsid w:val="00B44B08"/>
    <w:rsid w:val="00B4735A"/>
    <w:rsid w:val="00B473D5"/>
    <w:rsid w:val="00B545E0"/>
    <w:rsid w:val="00B54986"/>
    <w:rsid w:val="00B54BEE"/>
    <w:rsid w:val="00B61CAA"/>
    <w:rsid w:val="00B62638"/>
    <w:rsid w:val="00B66333"/>
    <w:rsid w:val="00B666DE"/>
    <w:rsid w:val="00B66773"/>
    <w:rsid w:val="00B70F62"/>
    <w:rsid w:val="00B712CA"/>
    <w:rsid w:val="00B7257F"/>
    <w:rsid w:val="00B72C01"/>
    <w:rsid w:val="00B72C66"/>
    <w:rsid w:val="00B76542"/>
    <w:rsid w:val="00B76F35"/>
    <w:rsid w:val="00B83FE1"/>
    <w:rsid w:val="00B8577F"/>
    <w:rsid w:val="00B8762C"/>
    <w:rsid w:val="00B914D9"/>
    <w:rsid w:val="00B915ED"/>
    <w:rsid w:val="00BA3E9C"/>
    <w:rsid w:val="00BA55D0"/>
    <w:rsid w:val="00BA752B"/>
    <w:rsid w:val="00BB0B80"/>
    <w:rsid w:val="00BB1912"/>
    <w:rsid w:val="00BB2DB9"/>
    <w:rsid w:val="00BB6E98"/>
    <w:rsid w:val="00BC0287"/>
    <w:rsid w:val="00BC1F8C"/>
    <w:rsid w:val="00BC24B8"/>
    <w:rsid w:val="00BC75A4"/>
    <w:rsid w:val="00BD154D"/>
    <w:rsid w:val="00BD36AC"/>
    <w:rsid w:val="00BE0675"/>
    <w:rsid w:val="00BE0D47"/>
    <w:rsid w:val="00BE2E93"/>
    <w:rsid w:val="00BE52FF"/>
    <w:rsid w:val="00BE7D1D"/>
    <w:rsid w:val="00BF02BF"/>
    <w:rsid w:val="00BF0506"/>
    <w:rsid w:val="00BF35A3"/>
    <w:rsid w:val="00BF53E3"/>
    <w:rsid w:val="00BF577C"/>
    <w:rsid w:val="00BF58C1"/>
    <w:rsid w:val="00BF6D39"/>
    <w:rsid w:val="00BF7E1B"/>
    <w:rsid w:val="00C02DCE"/>
    <w:rsid w:val="00C05B03"/>
    <w:rsid w:val="00C06565"/>
    <w:rsid w:val="00C07B90"/>
    <w:rsid w:val="00C1010B"/>
    <w:rsid w:val="00C102F1"/>
    <w:rsid w:val="00C13B73"/>
    <w:rsid w:val="00C14718"/>
    <w:rsid w:val="00C151E8"/>
    <w:rsid w:val="00C1706E"/>
    <w:rsid w:val="00C23D0C"/>
    <w:rsid w:val="00C312E8"/>
    <w:rsid w:val="00C33550"/>
    <w:rsid w:val="00C359D7"/>
    <w:rsid w:val="00C402F6"/>
    <w:rsid w:val="00C4379F"/>
    <w:rsid w:val="00C466DD"/>
    <w:rsid w:val="00C51B3F"/>
    <w:rsid w:val="00C53642"/>
    <w:rsid w:val="00C53FC3"/>
    <w:rsid w:val="00C54B03"/>
    <w:rsid w:val="00C56020"/>
    <w:rsid w:val="00C566DF"/>
    <w:rsid w:val="00C57714"/>
    <w:rsid w:val="00C57A51"/>
    <w:rsid w:val="00C60101"/>
    <w:rsid w:val="00C61C25"/>
    <w:rsid w:val="00C6307F"/>
    <w:rsid w:val="00C636E6"/>
    <w:rsid w:val="00C63839"/>
    <w:rsid w:val="00C65AE6"/>
    <w:rsid w:val="00C7337A"/>
    <w:rsid w:val="00C737A3"/>
    <w:rsid w:val="00C775A4"/>
    <w:rsid w:val="00C80C1C"/>
    <w:rsid w:val="00C82E70"/>
    <w:rsid w:val="00C83B82"/>
    <w:rsid w:val="00C841D3"/>
    <w:rsid w:val="00C8560D"/>
    <w:rsid w:val="00C85AAB"/>
    <w:rsid w:val="00C867AC"/>
    <w:rsid w:val="00C91360"/>
    <w:rsid w:val="00CA10DF"/>
    <w:rsid w:val="00CA17A1"/>
    <w:rsid w:val="00CB019F"/>
    <w:rsid w:val="00CB2173"/>
    <w:rsid w:val="00CB4042"/>
    <w:rsid w:val="00CB45FC"/>
    <w:rsid w:val="00CB6D3C"/>
    <w:rsid w:val="00CC2513"/>
    <w:rsid w:val="00CC5CF5"/>
    <w:rsid w:val="00CC7012"/>
    <w:rsid w:val="00CD1195"/>
    <w:rsid w:val="00CD4CD1"/>
    <w:rsid w:val="00CD53EB"/>
    <w:rsid w:val="00CD6088"/>
    <w:rsid w:val="00CE2599"/>
    <w:rsid w:val="00CE70D7"/>
    <w:rsid w:val="00CE790E"/>
    <w:rsid w:val="00CF00F5"/>
    <w:rsid w:val="00CF21EE"/>
    <w:rsid w:val="00CF36DA"/>
    <w:rsid w:val="00CF7198"/>
    <w:rsid w:val="00D027F9"/>
    <w:rsid w:val="00D11552"/>
    <w:rsid w:val="00D164F8"/>
    <w:rsid w:val="00D17B1C"/>
    <w:rsid w:val="00D20FD5"/>
    <w:rsid w:val="00D2689E"/>
    <w:rsid w:val="00D324A8"/>
    <w:rsid w:val="00D3434B"/>
    <w:rsid w:val="00D441B9"/>
    <w:rsid w:val="00D5094A"/>
    <w:rsid w:val="00D55A21"/>
    <w:rsid w:val="00D5641E"/>
    <w:rsid w:val="00D57EB6"/>
    <w:rsid w:val="00D61860"/>
    <w:rsid w:val="00D631B1"/>
    <w:rsid w:val="00D64DA9"/>
    <w:rsid w:val="00D70CC7"/>
    <w:rsid w:val="00D7275B"/>
    <w:rsid w:val="00D72E41"/>
    <w:rsid w:val="00D73B7C"/>
    <w:rsid w:val="00D76A5A"/>
    <w:rsid w:val="00D76FE8"/>
    <w:rsid w:val="00D80D9D"/>
    <w:rsid w:val="00D81943"/>
    <w:rsid w:val="00D831E6"/>
    <w:rsid w:val="00D83281"/>
    <w:rsid w:val="00D869B0"/>
    <w:rsid w:val="00D90762"/>
    <w:rsid w:val="00D92725"/>
    <w:rsid w:val="00D93539"/>
    <w:rsid w:val="00D9666A"/>
    <w:rsid w:val="00DA1F0F"/>
    <w:rsid w:val="00DA3054"/>
    <w:rsid w:val="00DA3DD0"/>
    <w:rsid w:val="00DA7709"/>
    <w:rsid w:val="00DB15EC"/>
    <w:rsid w:val="00DB6378"/>
    <w:rsid w:val="00DB7B38"/>
    <w:rsid w:val="00DC0FF9"/>
    <w:rsid w:val="00DC13AA"/>
    <w:rsid w:val="00DC2828"/>
    <w:rsid w:val="00DC3D6A"/>
    <w:rsid w:val="00DC5D00"/>
    <w:rsid w:val="00DC6804"/>
    <w:rsid w:val="00DD5737"/>
    <w:rsid w:val="00DE0140"/>
    <w:rsid w:val="00DE1C53"/>
    <w:rsid w:val="00DE1EE6"/>
    <w:rsid w:val="00DE5341"/>
    <w:rsid w:val="00DE6F0D"/>
    <w:rsid w:val="00DE7095"/>
    <w:rsid w:val="00DE77CD"/>
    <w:rsid w:val="00DF01E8"/>
    <w:rsid w:val="00DF316B"/>
    <w:rsid w:val="00DF721A"/>
    <w:rsid w:val="00E01338"/>
    <w:rsid w:val="00E0344C"/>
    <w:rsid w:val="00E0417B"/>
    <w:rsid w:val="00E04813"/>
    <w:rsid w:val="00E07CD4"/>
    <w:rsid w:val="00E12BAD"/>
    <w:rsid w:val="00E13497"/>
    <w:rsid w:val="00E15288"/>
    <w:rsid w:val="00E209DB"/>
    <w:rsid w:val="00E23E45"/>
    <w:rsid w:val="00E2576B"/>
    <w:rsid w:val="00E25B74"/>
    <w:rsid w:val="00E27E7C"/>
    <w:rsid w:val="00E30278"/>
    <w:rsid w:val="00E316F7"/>
    <w:rsid w:val="00E31F4D"/>
    <w:rsid w:val="00E33584"/>
    <w:rsid w:val="00E439CD"/>
    <w:rsid w:val="00E44095"/>
    <w:rsid w:val="00E45338"/>
    <w:rsid w:val="00E45D45"/>
    <w:rsid w:val="00E5459E"/>
    <w:rsid w:val="00E54C74"/>
    <w:rsid w:val="00E55E81"/>
    <w:rsid w:val="00E560DC"/>
    <w:rsid w:val="00E62477"/>
    <w:rsid w:val="00E62A32"/>
    <w:rsid w:val="00E62D7E"/>
    <w:rsid w:val="00E73C85"/>
    <w:rsid w:val="00E7660D"/>
    <w:rsid w:val="00E7709A"/>
    <w:rsid w:val="00E81637"/>
    <w:rsid w:val="00E82E2B"/>
    <w:rsid w:val="00E84D82"/>
    <w:rsid w:val="00E85FD1"/>
    <w:rsid w:val="00E87308"/>
    <w:rsid w:val="00E90D89"/>
    <w:rsid w:val="00E9260C"/>
    <w:rsid w:val="00E92B13"/>
    <w:rsid w:val="00E93A8C"/>
    <w:rsid w:val="00E946EC"/>
    <w:rsid w:val="00E951A9"/>
    <w:rsid w:val="00E957F3"/>
    <w:rsid w:val="00E96135"/>
    <w:rsid w:val="00EA6853"/>
    <w:rsid w:val="00EA731D"/>
    <w:rsid w:val="00EB0282"/>
    <w:rsid w:val="00EB2CED"/>
    <w:rsid w:val="00EB4528"/>
    <w:rsid w:val="00EB72A6"/>
    <w:rsid w:val="00EC02EE"/>
    <w:rsid w:val="00EC30D2"/>
    <w:rsid w:val="00EC57FB"/>
    <w:rsid w:val="00EC5C98"/>
    <w:rsid w:val="00EC6A55"/>
    <w:rsid w:val="00EC71C5"/>
    <w:rsid w:val="00ED44AE"/>
    <w:rsid w:val="00ED575C"/>
    <w:rsid w:val="00ED6DD5"/>
    <w:rsid w:val="00EE0D97"/>
    <w:rsid w:val="00EE40CD"/>
    <w:rsid w:val="00EE4B8B"/>
    <w:rsid w:val="00EE501C"/>
    <w:rsid w:val="00EE5553"/>
    <w:rsid w:val="00EE686B"/>
    <w:rsid w:val="00EE7E99"/>
    <w:rsid w:val="00EF1494"/>
    <w:rsid w:val="00EF1830"/>
    <w:rsid w:val="00EF21EC"/>
    <w:rsid w:val="00EF22C5"/>
    <w:rsid w:val="00F17DFC"/>
    <w:rsid w:val="00F228BA"/>
    <w:rsid w:val="00F23A98"/>
    <w:rsid w:val="00F26C08"/>
    <w:rsid w:val="00F3244B"/>
    <w:rsid w:val="00F332F7"/>
    <w:rsid w:val="00F33C1C"/>
    <w:rsid w:val="00F3428C"/>
    <w:rsid w:val="00F3567E"/>
    <w:rsid w:val="00F43F7B"/>
    <w:rsid w:val="00F4459F"/>
    <w:rsid w:val="00F4564F"/>
    <w:rsid w:val="00F500E3"/>
    <w:rsid w:val="00F51C79"/>
    <w:rsid w:val="00F57E67"/>
    <w:rsid w:val="00F63A44"/>
    <w:rsid w:val="00F63DB4"/>
    <w:rsid w:val="00F65B22"/>
    <w:rsid w:val="00F67625"/>
    <w:rsid w:val="00F7113A"/>
    <w:rsid w:val="00F740EC"/>
    <w:rsid w:val="00F7716F"/>
    <w:rsid w:val="00F8010D"/>
    <w:rsid w:val="00F805EC"/>
    <w:rsid w:val="00F923E2"/>
    <w:rsid w:val="00F92612"/>
    <w:rsid w:val="00F93842"/>
    <w:rsid w:val="00F93EA2"/>
    <w:rsid w:val="00FA0158"/>
    <w:rsid w:val="00FA01F6"/>
    <w:rsid w:val="00FA3C43"/>
    <w:rsid w:val="00FA43F6"/>
    <w:rsid w:val="00FA51D4"/>
    <w:rsid w:val="00FB132B"/>
    <w:rsid w:val="00FB1E9F"/>
    <w:rsid w:val="00FB3A20"/>
    <w:rsid w:val="00FB5825"/>
    <w:rsid w:val="00FB7A8C"/>
    <w:rsid w:val="00FB7FDF"/>
    <w:rsid w:val="00FC2112"/>
    <w:rsid w:val="00FC483C"/>
    <w:rsid w:val="00FC7868"/>
    <w:rsid w:val="00FD1D95"/>
    <w:rsid w:val="00FD6263"/>
    <w:rsid w:val="00FD65EB"/>
    <w:rsid w:val="00FD6A5F"/>
    <w:rsid w:val="00FE1C6E"/>
    <w:rsid w:val="00FE2EDA"/>
    <w:rsid w:val="00FE4504"/>
    <w:rsid w:val="00FE4BE6"/>
    <w:rsid w:val="00FE676E"/>
    <w:rsid w:val="00FF1A61"/>
    <w:rsid w:val="00FF1D33"/>
    <w:rsid w:val="00FF30AF"/>
    <w:rsid w:val="00FF31C1"/>
    <w:rsid w:val="00FF3ABB"/>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1"/>
    <o:shapelayout v:ext="edit">
      <o:idmap v:ext="edit" data="2"/>
    </o:shapelayout>
  </w:shapeDefaults>
  <w:decimalSymbol w:val=","/>
  <w:listSeparator w:val=";"/>
  <w14:docId w14:val="6586328F"/>
  <w15:docId w15:val="{8382068F-DB92-4F40-AF0F-6D52C2339F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6">
    <w:lsdException w:name="Normal" w:locked="1" w:uiPriority="0" w:qFormat="1"/>
    <w:lsdException w:name="heading 1" w:locked="1" w:uiPriority="9" w:qFormat="1"/>
    <w:lsdException w:name="heading 2" w:locked="1" w:uiPriority="9" w:qFormat="1"/>
    <w:lsdException w:name="heading 3" w:locked="1" w:uiPriority="9" w:qFormat="1"/>
    <w:lsdException w:name="heading 4" w:locked="1" w:uiPriority="9" w:qFormat="1"/>
    <w:lsdException w:name="heading 5" w:locked="1" w:qFormat="1"/>
    <w:lsdException w:name="heading 6" w:locked="1" w:uiPriority="9" w:qFormat="1"/>
    <w:lsdException w:name="heading 7" w:locked="1" w:uiPriority="9" w:qFormat="1"/>
    <w:lsdException w:name="heading 8" w:locked="1" w:semiHidden="1" w:uiPriority="9" w:unhideWhenUsed="1" w:qFormat="1"/>
    <w:lsdException w:name="heading 9" w:locked="1" w:semiHidden="1" w:uiPriority="9" w:unhideWhenUs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iPriority="0"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locked="1" w:uiPriority="35"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nhideWhenUsed="1"/>
    <w:lsdException w:name="Body Text Indent" w:locked="1" w:semiHidden="1" w:uiPriority="0"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iPriority="0" w:unhideWhenUsed="1"/>
    <w:lsdException w:name="Body Text Indent 3" w:locked="1" w:semiHidden="1" w:unhideWhenUsed="1"/>
    <w:lsdException w:name="Block Text" w:locked="1" w:semiHidden="1" w:unhideWhenUsed="1"/>
    <w:lsdException w:name="Hyperlink" w:locked="1" w:semiHidden="1" w:uiPriority="0" w:unhideWhenUsed="1"/>
    <w:lsdException w:name="FollowedHyperlink" w:locked="1" w:semiHidden="1" w:unhideWhenUsed="1"/>
    <w:lsdException w:name="Strong" w:locked="1" w:uiPriority="22"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qFormat="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uiPriority="39"/>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B76542"/>
    <w:pPr>
      <w:ind w:firstLine="709"/>
      <w:jc w:val="both"/>
    </w:pPr>
    <w:rPr>
      <w:rFonts w:ascii="Calibri" w:hAnsi="Calibri"/>
      <w:sz w:val="22"/>
      <w:szCs w:val="22"/>
      <w:lang w:val="uk-UA" w:eastAsia="en-US"/>
    </w:rPr>
  </w:style>
  <w:style w:type="paragraph" w:styleId="1">
    <w:name w:val="heading 1"/>
    <w:basedOn w:val="a"/>
    <w:next w:val="a"/>
    <w:link w:val="10"/>
    <w:uiPriority w:val="99"/>
    <w:qFormat/>
    <w:rsid w:val="00F7716F"/>
    <w:pPr>
      <w:keepNext/>
      <w:jc w:val="center"/>
      <w:outlineLvl w:val="0"/>
    </w:pPr>
    <w:rPr>
      <w:b/>
      <w:sz w:val="24"/>
    </w:rPr>
  </w:style>
  <w:style w:type="paragraph" w:styleId="2">
    <w:name w:val="heading 2"/>
    <w:basedOn w:val="a"/>
    <w:next w:val="a"/>
    <w:link w:val="20"/>
    <w:uiPriority w:val="99"/>
    <w:qFormat/>
    <w:rsid w:val="00F7716F"/>
    <w:pPr>
      <w:keepNext/>
      <w:jc w:val="right"/>
      <w:outlineLvl w:val="1"/>
    </w:pPr>
    <w:rPr>
      <w:sz w:val="24"/>
    </w:rPr>
  </w:style>
  <w:style w:type="paragraph" w:styleId="3">
    <w:name w:val="heading 3"/>
    <w:basedOn w:val="a"/>
    <w:next w:val="a"/>
    <w:link w:val="30"/>
    <w:uiPriority w:val="99"/>
    <w:qFormat/>
    <w:rsid w:val="00F7716F"/>
    <w:pPr>
      <w:keepNext/>
      <w:jc w:val="center"/>
      <w:outlineLvl w:val="2"/>
    </w:pPr>
    <w:rPr>
      <w:sz w:val="28"/>
    </w:rPr>
  </w:style>
  <w:style w:type="paragraph" w:styleId="4">
    <w:name w:val="heading 4"/>
    <w:basedOn w:val="a"/>
    <w:next w:val="a"/>
    <w:link w:val="40"/>
    <w:uiPriority w:val="99"/>
    <w:qFormat/>
    <w:rsid w:val="00F7716F"/>
    <w:pPr>
      <w:keepNext/>
      <w:jc w:val="center"/>
      <w:outlineLvl w:val="3"/>
    </w:pPr>
    <w:rPr>
      <w:sz w:val="24"/>
    </w:rPr>
  </w:style>
  <w:style w:type="paragraph" w:styleId="5">
    <w:name w:val="heading 5"/>
    <w:basedOn w:val="a"/>
    <w:next w:val="a"/>
    <w:link w:val="50"/>
    <w:uiPriority w:val="99"/>
    <w:qFormat/>
    <w:rsid w:val="00F7716F"/>
    <w:pPr>
      <w:keepNext/>
      <w:outlineLvl w:val="4"/>
    </w:pPr>
    <w:rPr>
      <w:sz w:val="24"/>
    </w:rPr>
  </w:style>
  <w:style w:type="paragraph" w:styleId="6">
    <w:name w:val="heading 6"/>
    <w:basedOn w:val="a"/>
    <w:next w:val="a"/>
    <w:link w:val="60"/>
    <w:uiPriority w:val="99"/>
    <w:qFormat/>
    <w:rsid w:val="00F7716F"/>
    <w:pPr>
      <w:keepNext/>
      <w:outlineLvl w:val="5"/>
    </w:pPr>
    <w:rPr>
      <w:sz w:val="24"/>
    </w:rPr>
  </w:style>
  <w:style w:type="paragraph" w:styleId="7">
    <w:name w:val="heading 7"/>
    <w:basedOn w:val="a"/>
    <w:next w:val="a"/>
    <w:link w:val="70"/>
    <w:uiPriority w:val="99"/>
    <w:qFormat/>
    <w:rsid w:val="00F7716F"/>
    <w:pPr>
      <w:keepNext/>
      <w:outlineLvl w:val="6"/>
    </w:pPr>
    <w:rPr>
      <w:color w:val="0000FF"/>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9"/>
    <w:locked/>
    <w:rsid w:val="00F7716F"/>
    <w:rPr>
      <w:rFonts w:cs="Times New Roman"/>
      <w:b/>
      <w:sz w:val="24"/>
      <w:lang w:val="uk-UA" w:eastAsia="zh-CN"/>
    </w:rPr>
  </w:style>
  <w:style w:type="character" w:customStyle="1" w:styleId="20">
    <w:name w:val="Заголовок 2 Знак"/>
    <w:link w:val="2"/>
    <w:uiPriority w:val="99"/>
    <w:locked/>
    <w:rsid w:val="00F7716F"/>
    <w:rPr>
      <w:rFonts w:cs="Times New Roman"/>
      <w:sz w:val="24"/>
      <w:lang w:val="uk-UA" w:eastAsia="zh-CN"/>
    </w:rPr>
  </w:style>
  <w:style w:type="character" w:customStyle="1" w:styleId="30">
    <w:name w:val="Заголовок 3 Знак"/>
    <w:link w:val="3"/>
    <w:uiPriority w:val="99"/>
    <w:locked/>
    <w:rsid w:val="00F7716F"/>
    <w:rPr>
      <w:rFonts w:cs="Times New Roman"/>
      <w:sz w:val="28"/>
      <w:lang w:val="uk-UA" w:eastAsia="zh-CN"/>
    </w:rPr>
  </w:style>
  <w:style w:type="character" w:customStyle="1" w:styleId="40">
    <w:name w:val="Заголовок 4 Знак"/>
    <w:link w:val="4"/>
    <w:uiPriority w:val="99"/>
    <w:locked/>
    <w:rsid w:val="00F7716F"/>
    <w:rPr>
      <w:rFonts w:cs="Times New Roman"/>
      <w:sz w:val="24"/>
    </w:rPr>
  </w:style>
  <w:style w:type="character" w:customStyle="1" w:styleId="50">
    <w:name w:val="Заголовок 5 Знак"/>
    <w:link w:val="5"/>
    <w:uiPriority w:val="99"/>
    <w:locked/>
    <w:rsid w:val="00F7716F"/>
    <w:rPr>
      <w:rFonts w:cs="Times New Roman"/>
      <w:sz w:val="24"/>
      <w:lang w:eastAsia="zh-CN"/>
    </w:rPr>
  </w:style>
  <w:style w:type="character" w:customStyle="1" w:styleId="60">
    <w:name w:val="Заголовок 6 Знак"/>
    <w:link w:val="6"/>
    <w:uiPriority w:val="99"/>
    <w:locked/>
    <w:rsid w:val="00F7716F"/>
    <w:rPr>
      <w:rFonts w:cs="Times New Roman"/>
      <w:sz w:val="24"/>
      <w:lang w:val="uk-UA" w:eastAsia="zh-CN"/>
    </w:rPr>
  </w:style>
  <w:style w:type="character" w:customStyle="1" w:styleId="70">
    <w:name w:val="Заголовок 7 Знак"/>
    <w:link w:val="7"/>
    <w:uiPriority w:val="99"/>
    <w:locked/>
    <w:rsid w:val="00F7716F"/>
    <w:rPr>
      <w:rFonts w:cs="Times New Roman"/>
      <w:color w:val="0000FF"/>
      <w:sz w:val="24"/>
      <w:lang w:eastAsia="zh-CN"/>
    </w:rPr>
  </w:style>
  <w:style w:type="paragraph" w:styleId="a3">
    <w:name w:val="caption"/>
    <w:basedOn w:val="a"/>
    <w:uiPriority w:val="35"/>
    <w:qFormat/>
    <w:rsid w:val="00F7716F"/>
    <w:pPr>
      <w:suppressLineNumbers/>
      <w:spacing w:before="120" w:after="120"/>
    </w:pPr>
    <w:rPr>
      <w:rFonts w:cs="Lohit Hindi"/>
      <w:i/>
      <w:iCs/>
      <w:sz w:val="24"/>
      <w:szCs w:val="24"/>
    </w:rPr>
  </w:style>
  <w:style w:type="paragraph" w:styleId="a4">
    <w:name w:val="List Paragraph"/>
    <w:aliases w:val="Mummuga loetelu,Loendi lõik,2"/>
    <w:basedOn w:val="a"/>
    <w:link w:val="a5"/>
    <w:uiPriority w:val="34"/>
    <w:qFormat/>
    <w:rsid w:val="00F7716F"/>
    <w:pPr>
      <w:ind w:left="708"/>
    </w:pPr>
  </w:style>
  <w:style w:type="paragraph" w:styleId="a6">
    <w:name w:val="Body Text Indent"/>
    <w:basedOn w:val="a"/>
    <w:link w:val="a7"/>
    <w:rsid w:val="00B76542"/>
    <w:pPr>
      <w:ind w:firstLine="720"/>
    </w:pPr>
    <w:rPr>
      <w:rFonts w:ascii="Times New Roman" w:hAnsi="Times New Roman"/>
      <w:sz w:val="24"/>
      <w:szCs w:val="20"/>
      <w:lang w:eastAsia="ru-RU"/>
    </w:rPr>
  </w:style>
  <w:style w:type="character" w:customStyle="1" w:styleId="a7">
    <w:name w:val="Основной текст с отступом Знак"/>
    <w:link w:val="a6"/>
    <w:locked/>
    <w:rsid w:val="00B76542"/>
    <w:rPr>
      <w:rFonts w:cs="Times New Roman"/>
      <w:sz w:val="24"/>
      <w:lang w:val="uk-UA" w:eastAsia="ru-RU"/>
    </w:rPr>
  </w:style>
  <w:style w:type="paragraph" w:styleId="a8">
    <w:name w:val="Body Text"/>
    <w:basedOn w:val="a"/>
    <w:link w:val="a9"/>
    <w:uiPriority w:val="99"/>
    <w:rsid w:val="00B76542"/>
    <w:pPr>
      <w:spacing w:after="120"/>
    </w:pPr>
  </w:style>
  <w:style w:type="character" w:customStyle="1" w:styleId="a9">
    <w:name w:val="Основной текст Знак"/>
    <w:link w:val="a8"/>
    <w:uiPriority w:val="99"/>
    <w:locked/>
    <w:rsid w:val="00B76542"/>
    <w:rPr>
      <w:rFonts w:ascii="Calibri" w:hAnsi="Calibri" w:cs="Times New Roman"/>
      <w:sz w:val="22"/>
      <w:szCs w:val="22"/>
      <w:lang w:val="uk-UA"/>
    </w:rPr>
  </w:style>
  <w:style w:type="paragraph" w:styleId="31">
    <w:name w:val="Body Text Indent 3"/>
    <w:basedOn w:val="a"/>
    <w:link w:val="32"/>
    <w:uiPriority w:val="99"/>
    <w:semiHidden/>
    <w:rsid w:val="00B76542"/>
    <w:pPr>
      <w:spacing w:after="120"/>
      <w:ind w:left="283" w:firstLine="0"/>
      <w:jc w:val="left"/>
    </w:pPr>
    <w:rPr>
      <w:rFonts w:ascii="Times New Roman" w:hAnsi="Times New Roman"/>
      <w:sz w:val="16"/>
      <w:szCs w:val="16"/>
    </w:rPr>
  </w:style>
  <w:style w:type="character" w:customStyle="1" w:styleId="32">
    <w:name w:val="Основной текст с отступом 3 Знак"/>
    <w:link w:val="31"/>
    <w:uiPriority w:val="99"/>
    <w:semiHidden/>
    <w:locked/>
    <w:rsid w:val="00B76542"/>
    <w:rPr>
      <w:rFonts w:cs="Times New Roman"/>
      <w:sz w:val="16"/>
      <w:szCs w:val="16"/>
    </w:rPr>
  </w:style>
  <w:style w:type="paragraph" w:customStyle="1" w:styleId="310">
    <w:name w:val="Основной текст с отступом 31"/>
    <w:basedOn w:val="a"/>
    <w:uiPriority w:val="99"/>
    <w:rsid w:val="00B76542"/>
    <w:pPr>
      <w:ind w:firstLine="720"/>
      <w:jc w:val="left"/>
    </w:pPr>
    <w:rPr>
      <w:rFonts w:ascii="Times New Roman" w:hAnsi="Times New Roman"/>
      <w:sz w:val="24"/>
      <w:szCs w:val="20"/>
      <w:lang w:eastAsia="ar-SA"/>
    </w:rPr>
  </w:style>
  <w:style w:type="paragraph" w:customStyle="1" w:styleId="21">
    <w:name w:val="Основной текст 21"/>
    <w:basedOn w:val="a"/>
    <w:rsid w:val="00B76542"/>
    <w:pPr>
      <w:ind w:firstLine="0"/>
    </w:pPr>
    <w:rPr>
      <w:rFonts w:ascii="Times New Roman" w:hAnsi="Times New Roman"/>
      <w:sz w:val="24"/>
      <w:szCs w:val="20"/>
      <w:lang w:eastAsia="ar-SA"/>
    </w:rPr>
  </w:style>
  <w:style w:type="character" w:customStyle="1" w:styleId="FontStyle13">
    <w:name w:val="Font Style13"/>
    <w:rsid w:val="00B76542"/>
    <w:rPr>
      <w:rFonts w:ascii="Times New Roman" w:hAnsi="Times New Roman"/>
      <w:sz w:val="20"/>
    </w:rPr>
  </w:style>
  <w:style w:type="paragraph" w:customStyle="1" w:styleId="aa">
    <w:name w:val="Подзаголовок мой"/>
    <w:basedOn w:val="ab"/>
    <w:uiPriority w:val="99"/>
    <w:rsid w:val="00B76542"/>
    <w:pPr>
      <w:keepNext/>
      <w:numPr>
        <w:ilvl w:val="0"/>
      </w:numPr>
      <w:suppressAutoHyphens/>
      <w:ind w:firstLine="709"/>
      <w:jc w:val="center"/>
    </w:pPr>
    <w:rPr>
      <w:rFonts w:ascii="Times New Roman" w:eastAsia="DejaVu Sans" w:hAnsi="Times New Roman" w:cs="DejaVu Sans"/>
      <w:b/>
      <w:i w:val="0"/>
      <w:color w:val="000000"/>
      <w:spacing w:val="0"/>
      <w:szCs w:val="28"/>
      <w:lang w:val="ru-RU" w:eastAsia="zh-CN"/>
    </w:rPr>
  </w:style>
  <w:style w:type="paragraph" w:styleId="ac">
    <w:name w:val="footer"/>
    <w:basedOn w:val="a"/>
    <w:link w:val="ad"/>
    <w:uiPriority w:val="99"/>
    <w:rsid w:val="00B76542"/>
    <w:pPr>
      <w:tabs>
        <w:tab w:val="center" w:pos="4677"/>
        <w:tab w:val="right" w:pos="9355"/>
      </w:tabs>
    </w:pPr>
  </w:style>
  <w:style w:type="character" w:customStyle="1" w:styleId="ad">
    <w:name w:val="Нижний колонтитул Знак"/>
    <w:link w:val="ac"/>
    <w:uiPriority w:val="99"/>
    <w:locked/>
    <w:rsid w:val="00B76542"/>
    <w:rPr>
      <w:rFonts w:ascii="Calibri" w:hAnsi="Calibri" w:cs="Times New Roman"/>
      <w:sz w:val="22"/>
      <w:szCs w:val="22"/>
      <w:lang w:val="uk-UA"/>
    </w:rPr>
  </w:style>
  <w:style w:type="paragraph" w:styleId="ab">
    <w:name w:val="Subtitle"/>
    <w:basedOn w:val="a"/>
    <w:next w:val="a"/>
    <w:link w:val="ae"/>
    <w:uiPriority w:val="99"/>
    <w:qFormat/>
    <w:rsid w:val="00B76542"/>
    <w:pPr>
      <w:numPr>
        <w:ilvl w:val="1"/>
      </w:numPr>
      <w:ind w:firstLine="709"/>
    </w:pPr>
    <w:rPr>
      <w:rFonts w:ascii="Cambria" w:hAnsi="Cambria"/>
      <w:i/>
      <w:iCs/>
      <w:color w:val="4F81BD"/>
      <w:spacing w:val="15"/>
      <w:sz w:val="24"/>
      <w:szCs w:val="24"/>
    </w:rPr>
  </w:style>
  <w:style w:type="character" w:customStyle="1" w:styleId="ae">
    <w:name w:val="Подзаголовок Знак"/>
    <w:link w:val="ab"/>
    <w:uiPriority w:val="99"/>
    <w:locked/>
    <w:rsid w:val="00B76542"/>
    <w:rPr>
      <w:rFonts w:ascii="Cambria" w:hAnsi="Cambria" w:cs="Times New Roman"/>
      <w:i/>
      <w:iCs/>
      <w:color w:val="4F81BD"/>
      <w:spacing w:val="15"/>
      <w:sz w:val="24"/>
      <w:szCs w:val="24"/>
      <w:lang w:val="uk-UA"/>
    </w:rPr>
  </w:style>
  <w:style w:type="paragraph" w:styleId="af">
    <w:name w:val="Balloon Text"/>
    <w:basedOn w:val="a"/>
    <w:link w:val="af0"/>
    <w:uiPriority w:val="99"/>
    <w:semiHidden/>
    <w:rsid w:val="00B76542"/>
    <w:rPr>
      <w:rFonts w:ascii="Tahoma" w:hAnsi="Tahoma" w:cs="Tahoma"/>
      <w:sz w:val="16"/>
      <w:szCs w:val="16"/>
    </w:rPr>
  </w:style>
  <w:style w:type="character" w:customStyle="1" w:styleId="af0">
    <w:name w:val="Текст выноски Знак"/>
    <w:link w:val="af"/>
    <w:uiPriority w:val="99"/>
    <w:semiHidden/>
    <w:locked/>
    <w:rsid w:val="00B76542"/>
    <w:rPr>
      <w:rFonts w:ascii="Tahoma" w:hAnsi="Tahoma" w:cs="Tahoma"/>
      <w:sz w:val="16"/>
      <w:szCs w:val="16"/>
      <w:lang w:val="uk-UA"/>
    </w:rPr>
  </w:style>
  <w:style w:type="paragraph" w:styleId="af1">
    <w:name w:val="No Spacing"/>
    <w:link w:val="af2"/>
    <w:uiPriority w:val="1"/>
    <w:qFormat/>
    <w:rsid w:val="00E7709A"/>
    <w:pPr>
      <w:ind w:firstLine="709"/>
      <w:jc w:val="both"/>
    </w:pPr>
    <w:rPr>
      <w:rFonts w:ascii="Calibri" w:hAnsi="Calibri"/>
      <w:sz w:val="22"/>
      <w:szCs w:val="22"/>
      <w:lang w:val="uk-UA" w:eastAsia="en-US"/>
    </w:rPr>
  </w:style>
  <w:style w:type="paragraph" w:styleId="22">
    <w:name w:val="Body Text Indent 2"/>
    <w:basedOn w:val="a"/>
    <w:link w:val="23"/>
    <w:locked/>
    <w:rsid w:val="00485B37"/>
    <w:pPr>
      <w:spacing w:after="120" w:line="480" w:lineRule="auto"/>
      <w:ind w:left="283" w:firstLine="0"/>
      <w:jc w:val="left"/>
    </w:pPr>
    <w:rPr>
      <w:rFonts w:ascii="Times New Roman" w:hAnsi="Times New Roman"/>
      <w:sz w:val="24"/>
      <w:szCs w:val="24"/>
      <w:lang w:val="ru-RU" w:eastAsia="ru-RU"/>
    </w:rPr>
  </w:style>
  <w:style w:type="character" w:customStyle="1" w:styleId="23">
    <w:name w:val="Основной текст с отступом 2 Знак"/>
    <w:basedOn w:val="a0"/>
    <w:link w:val="22"/>
    <w:rsid w:val="00485B37"/>
    <w:rPr>
      <w:sz w:val="24"/>
      <w:szCs w:val="24"/>
    </w:rPr>
  </w:style>
  <w:style w:type="paragraph" w:customStyle="1" w:styleId="24">
    <w:name w:val="Без интервала2"/>
    <w:rsid w:val="006A1CD2"/>
    <w:rPr>
      <w:sz w:val="24"/>
      <w:szCs w:val="24"/>
    </w:rPr>
  </w:style>
  <w:style w:type="paragraph" w:customStyle="1" w:styleId="11">
    <w:name w:val="Без интервала1"/>
    <w:link w:val="12"/>
    <w:qFormat/>
    <w:rsid w:val="006A1CD2"/>
    <w:pPr>
      <w:suppressAutoHyphens/>
    </w:pPr>
    <w:rPr>
      <w:rFonts w:ascii="Calibri" w:hAnsi="Calibri"/>
      <w:sz w:val="22"/>
      <w:szCs w:val="22"/>
      <w:lang w:eastAsia="ar-SA"/>
    </w:rPr>
  </w:style>
  <w:style w:type="character" w:customStyle="1" w:styleId="a5">
    <w:name w:val="Абзац списка Знак"/>
    <w:aliases w:val="Mummuga loetelu Знак,Loendi lõik Знак,2 Знак"/>
    <w:link w:val="a4"/>
    <w:uiPriority w:val="99"/>
    <w:locked/>
    <w:rsid w:val="006D4358"/>
    <w:rPr>
      <w:rFonts w:ascii="Calibri" w:hAnsi="Calibri"/>
      <w:sz w:val="22"/>
      <w:szCs w:val="22"/>
      <w:lang w:val="uk-UA" w:eastAsia="en-US"/>
    </w:rPr>
  </w:style>
  <w:style w:type="paragraph" w:customStyle="1" w:styleId="WW-3">
    <w:name w:val="WW-Основной текст с отступом 3"/>
    <w:basedOn w:val="a"/>
    <w:rsid w:val="006D5D0E"/>
    <w:pPr>
      <w:suppressAutoHyphens/>
      <w:ind w:firstLine="720"/>
    </w:pPr>
    <w:rPr>
      <w:rFonts w:ascii="Times New Roman" w:hAnsi="Times New Roman"/>
      <w:sz w:val="28"/>
      <w:szCs w:val="20"/>
      <w:lang w:eastAsia="ar-SA"/>
    </w:rPr>
  </w:style>
  <w:style w:type="paragraph" w:styleId="af3">
    <w:name w:val="Title"/>
    <w:basedOn w:val="a"/>
    <w:link w:val="af4"/>
    <w:qFormat/>
    <w:locked/>
    <w:rsid w:val="00BE0675"/>
    <w:pPr>
      <w:ind w:firstLine="0"/>
      <w:jc w:val="center"/>
    </w:pPr>
    <w:rPr>
      <w:rFonts w:ascii="Times New Roman" w:hAnsi="Times New Roman"/>
      <w:b/>
      <w:bCs/>
      <w:sz w:val="28"/>
      <w:szCs w:val="24"/>
      <w:lang w:eastAsia="ru-RU"/>
    </w:rPr>
  </w:style>
  <w:style w:type="character" w:customStyle="1" w:styleId="af4">
    <w:name w:val="Заголовок Знак"/>
    <w:basedOn w:val="a0"/>
    <w:link w:val="af3"/>
    <w:rsid w:val="00BE0675"/>
    <w:rPr>
      <w:b/>
      <w:bCs/>
      <w:sz w:val="28"/>
      <w:szCs w:val="24"/>
      <w:lang w:val="uk-UA"/>
    </w:rPr>
  </w:style>
  <w:style w:type="paragraph" w:styleId="HTML">
    <w:name w:val="HTML Preformatted"/>
    <w:basedOn w:val="a"/>
    <w:link w:val="HTML0"/>
    <w:uiPriority w:val="99"/>
    <w:semiHidden/>
    <w:unhideWhenUsed/>
    <w:locked/>
    <w:rsid w:val="009E5C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left"/>
    </w:pPr>
    <w:rPr>
      <w:rFonts w:ascii="Courier New" w:hAnsi="Courier New" w:cs="Courier New"/>
      <w:sz w:val="20"/>
      <w:szCs w:val="20"/>
      <w:lang w:val="ru-RU" w:eastAsia="ru-RU"/>
    </w:rPr>
  </w:style>
  <w:style w:type="character" w:customStyle="1" w:styleId="HTML0">
    <w:name w:val="Стандартный HTML Знак"/>
    <w:basedOn w:val="a0"/>
    <w:link w:val="HTML"/>
    <w:uiPriority w:val="99"/>
    <w:semiHidden/>
    <w:rsid w:val="009E5C7E"/>
    <w:rPr>
      <w:rFonts w:ascii="Courier New" w:hAnsi="Courier New" w:cs="Courier New"/>
    </w:rPr>
  </w:style>
  <w:style w:type="character" w:styleId="af5">
    <w:name w:val="Hyperlink"/>
    <w:locked/>
    <w:rsid w:val="00B13927"/>
    <w:rPr>
      <w:color w:val="0000FF"/>
      <w:u w:val="single"/>
    </w:rPr>
  </w:style>
  <w:style w:type="character" w:customStyle="1" w:styleId="rvts9">
    <w:name w:val="rvts9"/>
    <w:rsid w:val="00D61860"/>
  </w:style>
  <w:style w:type="paragraph" w:styleId="af6">
    <w:name w:val="Normal (Web)"/>
    <w:aliases w:val="Обычный (веб) Знак2,Обычный (веб) Знак1 Знак,Обычный (веб) Знак2 Знак1 Знак,Обычный (веб) Знак1 Знак Знак Знак,Обычный (веб) Знак Знак Знак Знак Знак,Обычный (Web) Знак Знак Знак Знак Знак,Обычный (Web) Знак1 Знак Знак Знак"/>
    <w:basedOn w:val="a"/>
    <w:uiPriority w:val="99"/>
    <w:qFormat/>
    <w:locked/>
    <w:rsid w:val="0050254E"/>
    <w:pPr>
      <w:spacing w:before="100" w:beforeAutospacing="1" w:after="100" w:afterAutospacing="1"/>
      <w:ind w:firstLine="0"/>
      <w:jc w:val="left"/>
    </w:pPr>
    <w:rPr>
      <w:rFonts w:ascii="Times New Roman" w:eastAsia="Calibri" w:hAnsi="Times New Roman"/>
      <w:sz w:val="24"/>
      <w:szCs w:val="24"/>
      <w:lang w:eastAsia="ru-RU"/>
    </w:rPr>
  </w:style>
  <w:style w:type="character" w:customStyle="1" w:styleId="apple-converted-space">
    <w:name w:val="apple-converted-space"/>
    <w:rsid w:val="001305E6"/>
    <w:rPr>
      <w:rFonts w:cs="Times New Roman"/>
    </w:rPr>
  </w:style>
  <w:style w:type="character" w:customStyle="1" w:styleId="af2">
    <w:name w:val="Без интервала Знак"/>
    <w:link w:val="af1"/>
    <w:locked/>
    <w:rsid w:val="00113AAB"/>
    <w:rPr>
      <w:rFonts w:ascii="Calibri" w:hAnsi="Calibri"/>
      <w:sz w:val="22"/>
      <w:szCs w:val="22"/>
      <w:lang w:val="uk-UA" w:eastAsia="en-US"/>
    </w:rPr>
  </w:style>
  <w:style w:type="paragraph" w:styleId="25">
    <w:name w:val="Body Text 2"/>
    <w:basedOn w:val="a"/>
    <w:link w:val="26"/>
    <w:uiPriority w:val="99"/>
    <w:semiHidden/>
    <w:unhideWhenUsed/>
    <w:locked/>
    <w:rsid w:val="003D6D39"/>
    <w:pPr>
      <w:spacing w:after="120" w:line="480" w:lineRule="auto"/>
    </w:pPr>
  </w:style>
  <w:style w:type="character" w:customStyle="1" w:styleId="26">
    <w:name w:val="Основной текст 2 Знак"/>
    <w:basedOn w:val="a0"/>
    <w:link w:val="25"/>
    <w:uiPriority w:val="99"/>
    <w:semiHidden/>
    <w:rsid w:val="003D6D39"/>
    <w:rPr>
      <w:rFonts w:ascii="Calibri" w:hAnsi="Calibri"/>
      <w:sz w:val="22"/>
      <w:szCs w:val="22"/>
      <w:lang w:val="uk-UA" w:eastAsia="en-US"/>
    </w:rPr>
  </w:style>
  <w:style w:type="character" w:customStyle="1" w:styleId="rvts0">
    <w:name w:val="rvts0"/>
    <w:basedOn w:val="a0"/>
    <w:uiPriority w:val="99"/>
    <w:rsid w:val="006755B8"/>
    <w:rPr>
      <w:rFonts w:cs="Times New Roman"/>
    </w:rPr>
  </w:style>
  <w:style w:type="paragraph" w:customStyle="1" w:styleId="13">
    <w:name w:val="Абзац списка1"/>
    <w:basedOn w:val="a"/>
    <w:rsid w:val="00A277AF"/>
    <w:pPr>
      <w:suppressAutoHyphens/>
      <w:spacing w:after="200" w:line="276" w:lineRule="auto"/>
      <w:ind w:left="720" w:firstLine="0"/>
      <w:contextualSpacing/>
      <w:jc w:val="left"/>
    </w:pPr>
    <w:rPr>
      <w:rFonts w:eastAsia="Calibri"/>
      <w:kern w:val="1"/>
      <w:lang w:val="ru-RU" w:eastAsia="ru-RU"/>
    </w:rPr>
  </w:style>
  <w:style w:type="paragraph" w:customStyle="1" w:styleId="Default">
    <w:name w:val="Default"/>
    <w:rsid w:val="00A7105F"/>
    <w:pPr>
      <w:autoSpaceDE w:val="0"/>
      <w:autoSpaceDN w:val="0"/>
      <w:adjustRightInd w:val="0"/>
    </w:pPr>
    <w:rPr>
      <w:color w:val="000000"/>
      <w:sz w:val="24"/>
      <w:szCs w:val="24"/>
    </w:rPr>
  </w:style>
  <w:style w:type="paragraph" w:customStyle="1" w:styleId="210">
    <w:name w:val="Основной текст с отступом 21"/>
    <w:rsid w:val="001737E6"/>
    <w:pPr>
      <w:widowControl w:val="0"/>
      <w:suppressAutoHyphens/>
      <w:ind w:left="-56" w:firstLine="623"/>
      <w:jc w:val="both"/>
    </w:pPr>
    <w:rPr>
      <w:rFonts w:eastAsia="Arial"/>
      <w:i/>
      <w:color w:val="000000"/>
      <w:kern w:val="1"/>
      <w:sz w:val="24"/>
      <w:lang w:eastAsia="ar-SA"/>
    </w:rPr>
  </w:style>
  <w:style w:type="character" w:styleId="af7">
    <w:name w:val="Emphasis"/>
    <w:uiPriority w:val="20"/>
    <w:qFormat/>
    <w:locked/>
    <w:rsid w:val="00A90CF0"/>
    <w:rPr>
      <w:i/>
      <w:iCs/>
    </w:rPr>
  </w:style>
  <w:style w:type="table" w:styleId="af8">
    <w:name w:val="Table Grid"/>
    <w:basedOn w:val="a1"/>
    <w:uiPriority w:val="39"/>
    <w:locked/>
    <w:rsid w:val="00653C39"/>
    <w:rPr>
      <w:rFonts w:asciiTheme="minorHAnsi" w:eastAsiaTheme="minorHAnsi" w:hAnsiTheme="minorHAnsi" w:cstheme="minorBidi"/>
      <w:sz w:val="22"/>
      <w:szCs w:val="22"/>
      <w:lang w:val="uk-UA"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9">
    <w:name w:val="footnote text"/>
    <w:basedOn w:val="a"/>
    <w:link w:val="afa"/>
    <w:semiHidden/>
    <w:locked/>
    <w:rsid w:val="00653C39"/>
    <w:pPr>
      <w:ind w:firstLine="0"/>
      <w:jc w:val="left"/>
    </w:pPr>
    <w:rPr>
      <w:rFonts w:ascii="Courier New" w:hAnsi="Courier New"/>
      <w:snapToGrid w:val="0"/>
      <w:sz w:val="20"/>
      <w:szCs w:val="20"/>
      <w:lang w:val="ru-RU" w:eastAsia="ru-RU"/>
    </w:rPr>
  </w:style>
  <w:style w:type="character" w:customStyle="1" w:styleId="afa">
    <w:name w:val="Текст сноски Знак"/>
    <w:basedOn w:val="a0"/>
    <w:link w:val="af9"/>
    <w:semiHidden/>
    <w:rsid w:val="00653C39"/>
    <w:rPr>
      <w:rFonts w:ascii="Courier New" w:hAnsi="Courier New"/>
      <w:snapToGrid w:val="0"/>
    </w:rPr>
  </w:style>
  <w:style w:type="character" w:customStyle="1" w:styleId="12">
    <w:name w:val="Без интервала1 Знак"/>
    <w:link w:val="11"/>
    <w:rsid w:val="00F92612"/>
    <w:rPr>
      <w:rFonts w:ascii="Calibri" w:hAnsi="Calibri"/>
      <w:sz w:val="22"/>
      <w:szCs w:val="22"/>
      <w:lang w:eastAsia="ar-SA"/>
    </w:rPr>
  </w:style>
  <w:style w:type="paragraph" w:customStyle="1" w:styleId="afb">
    <w:name w:val="Нормальний текст"/>
    <w:basedOn w:val="a"/>
    <w:uiPriority w:val="99"/>
    <w:rsid w:val="006329B2"/>
    <w:pPr>
      <w:spacing w:before="120"/>
      <w:ind w:firstLine="567"/>
      <w:jc w:val="left"/>
    </w:pPr>
    <w:rPr>
      <w:rFonts w:ascii="Antiqua" w:hAnsi="Antiqua"/>
      <w:sz w:val="26"/>
      <w:szCs w:val="20"/>
      <w:lang w:eastAsia="ru-RU"/>
    </w:rPr>
  </w:style>
  <w:style w:type="paragraph" w:customStyle="1" w:styleId="rvps17">
    <w:name w:val="rvps17"/>
    <w:basedOn w:val="a"/>
    <w:rsid w:val="00311519"/>
    <w:pPr>
      <w:spacing w:before="100" w:beforeAutospacing="1" w:after="100" w:afterAutospacing="1"/>
      <w:ind w:firstLine="0"/>
      <w:jc w:val="left"/>
    </w:pPr>
    <w:rPr>
      <w:rFonts w:ascii="Times New Roman" w:hAnsi="Times New Roman"/>
      <w:sz w:val="24"/>
      <w:szCs w:val="24"/>
      <w:lang w:val="ru-RU" w:eastAsia="ru-RU"/>
    </w:rPr>
  </w:style>
  <w:style w:type="character" w:customStyle="1" w:styleId="rvts70">
    <w:name w:val="rvts70"/>
    <w:basedOn w:val="a0"/>
    <w:rsid w:val="00311519"/>
  </w:style>
  <w:style w:type="character" w:customStyle="1" w:styleId="rvts66">
    <w:name w:val="rvts66"/>
    <w:basedOn w:val="a0"/>
    <w:rsid w:val="00311519"/>
  </w:style>
  <w:style w:type="paragraph" w:customStyle="1" w:styleId="rvps6">
    <w:name w:val="rvps6"/>
    <w:basedOn w:val="a"/>
    <w:rsid w:val="00311519"/>
    <w:pPr>
      <w:spacing w:before="100" w:beforeAutospacing="1" w:after="100" w:afterAutospacing="1"/>
      <w:ind w:firstLine="0"/>
      <w:jc w:val="left"/>
    </w:pPr>
    <w:rPr>
      <w:rFonts w:ascii="Times New Roman" w:hAnsi="Times New Roman"/>
      <w:sz w:val="24"/>
      <w:szCs w:val="24"/>
      <w:lang w:val="ru-RU" w:eastAsia="ru-RU"/>
    </w:rPr>
  </w:style>
  <w:style w:type="character" w:customStyle="1" w:styleId="rvts23">
    <w:name w:val="rvts23"/>
    <w:basedOn w:val="a0"/>
    <w:rsid w:val="00311519"/>
  </w:style>
  <w:style w:type="paragraph" w:customStyle="1" w:styleId="rvps2">
    <w:name w:val="rvps2"/>
    <w:basedOn w:val="a"/>
    <w:rsid w:val="00413AD4"/>
    <w:pPr>
      <w:spacing w:before="100" w:beforeAutospacing="1" w:after="100" w:afterAutospacing="1"/>
      <w:ind w:firstLine="0"/>
      <w:jc w:val="left"/>
    </w:pPr>
    <w:rPr>
      <w:rFonts w:ascii="Times New Roman" w:hAnsi="Times New Roman"/>
      <w:sz w:val="24"/>
      <w:szCs w:val="24"/>
      <w:lang w:val="ru-RU" w:eastAsia="ru-RU"/>
    </w:rPr>
  </w:style>
  <w:style w:type="paragraph" w:styleId="afc">
    <w:name w:val="header"/>
    <w:basedOn w:val="a"/>
    <w:link w:val="afd"/>
    <w:uiPriority w:val="99"/>
    <w:unhideWhenUsed/>
    <w:locked/>
    <w:rsid w:val="00FD6A5F"/>
    <w:pPr>
      <w:tabs>
        <w:tab w:val="center" w:pos="4677"/>
        <w:tab w:val="right" w:pos="9355"/>
      </w:tabs>
    </w:pPr>
  </w:style>
  <w:style w:type="character" w:customStyle="1" w:styleId="afd">
    <w:name w:val="Верхний колонтитул Знак"/>
    <w:basedOn w:val="a0"/>
    <w:link w:val="afc"/>
    <w:uiPriority w:val="99"/>
    <w:rsid w:val="00FD6A5F"/>
    <w:rPr>
      <w:rFonts w:ascii="Calibri" w:hAnsi="Calibri"/>
      <w:sz w:val="22"/>
      <w:szCs w:val="22"/>
      <w:lang w:val="uk-UA" w:eastAsia="en-US"/>
    </w:rPr>
  </w:style>
  <w:style w:type="character" w:customStyle="1" w:styleId="y2iqfc">
    <w:name w:val="y2iqfc"/>
    <w:qFormat/>
    <w:rsid w:val="00783A98"/>
  </w:style>
  <w:style w:type="paragraph" w:customStyle="1" w:styleId="docdata">
    <w:name w:val="docdata"/>
    <w:aliases w:val="docy,v5,7156,baiaagaaboqcaaadkhoaaau4ggaaaaaaaaaaaaaaaaaaaaaaaaaaaaaaaaaaaaaaaaaaaaaaaaaaaaaaaaaaaaaaaaaaaaaaaaaaaaaaaaaaaaaaaaaaaaaaaaaaaaaaaaaaaaaaaaaaaaaaaaaaaaaaaaaaaaaaaaaaaaaaaaaaaaaaaaaaaaaaaaaaaaaaaaaaaaaaaaaaaaaaaaaaaaaaaaaaaaaaaaaaaaaa"/>
    <w:basedOn w:val="a"/>
    <w:rsid w:val="00D20FD5"/>
    <w:pPr>
      <w:spacing w:before="100" w:beforeAutospacing="1" w:after="100" w:afterAutospacing="1"/>
      <w:ind w:firstLine="0"/>
      <w:jc w:val="left"/>
    </w:pPr>
    <w:rPr>
      <w:rFonts w:ascii="Times New Roman" w:hAnsi="Times New Roman"/>
      <w:sz w:val="24"/>
      <w:szCs w:val="24"/>
      <w:lang w:val="ru-RU"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73763321">
      <w:bodyDiv w:val="1"/>
      <w:marLeft w:val="0"/>
      <w:marRight w:val="0"/>
      <w:marTop w:val="0"/>
      <w:marBottom w:val="0"/>
      <w:divBdr>
        <w:top w:val="none" w:sz="0" w:space="0" w:color="auto"/>
        <w:left w:val="none" w:sz="0" w:space="0" w:color="auto"/>
        <w:bottom w:val="none" w:sz="0" w:space="0" w:color="auto"/>
        <w:right w:val="none" w:sz="0" w:space="0" w:color="auto"/>
      </w:divBdr>
    </w:div>
    <w:div w:id="688526765">
      <w:bodyDiv w:val="1"/>
      <w:marLeft w:val="0"/>
      <w:marRight w:val="0"/>
      <w:marTop w:val="0"/>
      <w:marBottom w:val="0"/>
      <w:divBdr>
        <w:top w:val="none" w:sz="0" w:space="0" w:color="auto"/>
        <w:left w:val="none" w:sz="0" w:space="0" w:color="auto"/>
        <w:bottom w:val="none" w:sz="0" w:space="0" w:color="auto"/>
        <w:right w:val="none" w:sz="0" w:space="0" w:color="auto"/>
      </w:divBdr>
    </w:div>
    <w:div w:id="692540420">
      <w:bodyDiv w:val="1"/>
      <w:marLeft w:val="0"/>
      <w:marRight w:val="0"/>
      <w:marTop w:val="0"/>
      <w:marBottom w:val="0"/>
      <w:divBdr>
        <w:top w:val="none" w:sz="0" w:space="0" w:color="auto"/>
        <w:left w:val="none" w:sz="0" w:space="0" w:color="auto"/>
        <w:bottom w:val="none" w:sz="0" w:space="0" w:color="auto"/>
        <w:right w:val="none" w:sz="0" w:space="0" w:color="auto"/>
      </w:divBdr>
      <w:divsChild>
        <w:div w:id="238565251">
          <w:marLeft w:val="0"/>
          <w:marRight w:val="0"/>
          <w:marTop w:val="0"/>
          <w:marBottom w:val="150"/>
          <w:divBdr>
            <w:top w:val="none" w:sz="0" w:space="0" w:color="auto"/>
            <w:left w:val="none" w:sz="0" w:space="0" w:color="auto"/>
            <w:bottom w:val="none" w:sz="0" w:space="0" w:color="auto"/>
            <w:right w:val="none" w:sz="0" w:space="0" w:color="auto"/>
          </w:divBdr>
        </w:div>
      </w:divsChild>
    </w:div>
    <w:div w:id="818884392">
      <w:bodyDiv w:val="1"/>
      <w:marLeft w:val="0"/>
      <w:marRight w:val="0"/>
      <w:marTop w:val="0"/>
      <w:marBottom w:val="0"/>
      <w:divBdr>
        <w:top w:val="none" w:sz="0" w:space="0" w:color="auto"/>
        <w:left w:val="none" w:sz="0" w:space="0" w:color="auto"/>
        <w:bottom w:val="none" w:sz="0" w:space="0" w:color="auto"/>
        <w:right w:val="none" w:sz="0" w:space="0" w:color="auto"/>
      </w:divBdr>
    </w:div>
    <w:div w:id="874273451">
      <w:bodyDiv w:val="1"/>
      <w:marLeft w:val="0"/>
      <w:marRight w:val="0"/>
      <w:marTop w:val="0"/>
      <w:marBottom w:val="0"/>
      <w:divBdr>
        <w:top w:val="none" w:sz="0" w:space="0" w:color="auto"/>
        <w:left w:val="none" w:sz="0" w:space="0" w:color="auto"/>
        <w:bottom w:val="none" w:sz="0" w:space="0" w:color="auto"/>
        <w:right w:val="none" w:sz="0" w:space="0" w:color="auto"/>
      </w:divBdr>
    </w:div>
    <w:div w:id="1484081813">
      <w:bodyDiv w:val="1"/>
      <w:marLeft w:val="0"/>
      <w:marRight w:val="0"/>
      <w:marTop w:val="0"/>
      <w:marBottom w:val="0"/>
      <w:divBdr>
        <w:top w:val="none" w:sz="0" w:space="0" w:color="auto"/>
        <w:left w:val="none" w:sz="0" w:space="0" w:color="auto"/>
        <w:bottom w:val="none" w:sz="0" w:space="0" w:color="auto"/>
        <w:right w:val="none" w:sz="0" w:space="0" w:color="auto"/>
      </w:divBdr>
    </w:div>
    <w:div w:id="1593584648">
      <w:bodyDiv w:val="1"/>
      <w:marLeft w:val="0"/>
      <w:marRight w:val="0"/>
      <w:marTop w:val="0"/>
      <w:marBottom w:val="0"/>
      <w:divBdr>
        <w:top w:val="none" w:sz="0" w:space="0" w:color="auto"/>
        <w:left w:val="none" w:sz="0" w:space="0" w:color="auto"/>
        <w:bottom w:val="none" w:sz="0" w:space="0" w:color="auto"/>
        <w:right w:val="none" w:sz="0" w:space="0" w:color="auto"/>
      </w:divBdr>
    </w:div>
    <w:div w:id="1724518026">
      <w:bodyDiv w:val="1"/>
      <w:marLeft w:val="0"/>
      <w:marRight w:val="0"/>
      <w:marTop w:val="0"/>
      <w:marBottom w:val="0"/>
      <w:divBdr>
        <w:top w:val="none" w:sz="0" w:space="0" w:color="auto"/>
        <w:left w:val="none" w:sz="0" w:space="0" w:color="auto"/>
        <w:bottom w:val="none" w:sz="0" w:space="0" w:color="auto"/>
        <w:right w:val="none" w:sz="0" w:space="0" w:color="auto"/>
      </w:divBdr>
    </w:div>
    <w:div w:id="193234932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chart" Target="charts/chart6.xml"/><Relationship Id="rId18" Type="http://schemas.openxmlformats.org/officeDocument/2006/relationships/chart" Target="charts/chart9.xml"/><Relationship Id="rId26" Type="http://schemas.openxmlformats.org/officeDocument/2006/relationships/chart" Target="charts/chart14.xml"/><Relationship Id="rId3" Type="http://schemas.openxmlformats.org/officeDocument/2006/relationships/styles" Target="styles.xml"/><Relationship Id="rId21" Type="http://schemas.openxmlformats.org/officeDocument/2006/relationships/image" Target="media/image4.jpe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chart" Target="charts/chart5.xml"/><Relationship Id="rId17" Type="http://schemas.openxmlformats.org/officeDocument/2006/relationships/chart" Target="charts/chart8.xml"/><Relationship Id="rId25" Type="http://schemas.openxmlformats.org/officeDocument/2006/relationships/chart" Target="charts/chart13.xm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chart" Target="charts/chart7.xml"/><Relationship Id="rId20" Type="http://schemas.openxmlformats.org/officeDocument/2006/relationships/image" Target="media/image3.jpeg"/><Relationship Id="rId29" Type="http://schemas.openxmlformats.org/officeDocument/2006/relationships/chart" Target="charts/chart1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4.xml"/><Relationship Id="rId24" Type="http://schemas.openxmlformats.org/officeDocument/2006/relationships/chart" Target="charts/chart12.xml"/><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oleObject" Target="embeddings/Microsoft_Excel_97-2003_Worksheet.xls"/><Relationship Id="rId23" Type="http://schemas.openxmlformats.org/officeDocument/2006/relationships/chart" Target="charts/chart11.xml"/><Relationship Id="rId28" Type="http://schemas.openxmlformats.org/officeDocument/2006/relationships/chart" Target="charts/chart16.xml"/><Relationship Id="rId10" Type="http://schemas.openxmlformats.org/officeDocument/2006/relationships/chart" Target="charts/chart3.xml"/><Relationship Id="rId19" Type="http://schemas.openxmlformats.org/officeDocument/2006/relationships/image" Target="media/image2.png"/><Relationship Id="rId31" Type="http://schemas.openxmlformats.org/officeDocument/2006/relationships/chart" Target="charts/chart19.xml"/><Relationship Id="rId4" Type="http://schemas.openxmlformats.org/officeDocument/2006/relationships/settings" Target="settings.xml"/><Relationship Id="rId9" Type="http://schemas.openxmlformats.org/officeDocument/2006/relationships/chart" Target="charts/chart2.xml"/><Relationship Id="rId14" Type="http://schemas.openxmlformats.org/officeDocument/2006/relationships/image" Target="media/image1.emf"/><Relationship Id="rId22" Type="http://schemas.openxmlformats.org/officeDocument/2006/relationships/chart" Target="charts/chart10.xml"/><Relationship Id="rId27" Type="http://schemas.openxmlformats.org/officeDocument/2006/relationships/chart" Target="charts/chart15.xml"/><Relationship Id="rId30" Type="http://schemas.openxmlformats.org/officeDocument/2006/relationships/chart" Target="charts/chart18.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Excel_Worksheet8.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Excel_Worksheet9.xlsx"/></Relationships>
</file>

<file path=word/charts/_rels/chart12.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openxmlformats.org/officeDocument/2006/relationships/image" Target="../media/image5.jpeg"/><Relationship Id="rId1" Type="http://schemas.openxmlformats.org/officeDocument/2006/relationships/themeOverride" Target="../theme/themeOverride3.xml"/></Relationships>
</file>

<file path=word/charts/_rels/chart13.xml.rels><?xml version="1.0" encoding="UTF-8" standalone="yes"?>
<Relationships xmlns="http://schemas.openxmlformats.org/package/2006/relationships"><Relationship Id="rId3" Type="http://schemas.openxmlformats.org/officeDocument/2006/relationships/package" Target="../embeddings/Microsoft_Excel_Worksheet11.xlsx"/><Relationship Id="rId2" Type="http://schemas.microsoft.com/office/2011/relationships/chartColorStyle" Target="colors2.xml"/><Relationship Id="rId1" Type="http://schemas.microsoft.com/office/2011/relationships/chartStyle" Target="style2.xml"/></Relationships>
</file>

<file path=word/charts/_rels/chart14.xml.rels><?xml version="1.0" encoding="UTF-8" standalone="yes"?>
<Relationships xmlns="http://schemas.openxmlformats.org/package/2006/relationships"><Relationship Id="rId3" Type="http://schemas.openxmlformats.org/officeDocument/2006/relationships/package" Target="../embeddings/Microsoft_Excel_Worksheet12.xlsx"/><Relationship Id="rId2" Type="http://schemas.microsoft.com/office/2011/relationships/chartColorStyle" Target="colors3.xml"/><Relationship Id="rId1" Type="http://schemas.microsoft.com/office/2011/relationships/chartStyle" Target="style3.xml"/></Relationships>
</file>

<file path=word/charts/_rels/chart15.xml.rels><?xml version="1.0" encoding="UTF-8" standalone="yes"?>
<Relationships xmlns="http://schemas.openxmlformats.org/package/2006/relationships"><Relationship Id="rId3" Type="http://schemas.openxmlformats.org/officeDocument/2006/relationships/oleObject" Target="file:///\\192.168.0.2\&#1086;&#1090;&#1076;&#1077;&#1083;%20&#1101;&#1082;&#1086;&#1085;&#1086;&#1084;&#1080;&#1082;&#1080;\&#1055;&#1088;&#1086;&#1108;&#1082;&#1090;%20&#1055;&#1057;&#1045;&#1056;%202022\&#1043;&#1086;&#1090;&#1086;&#1074;&#1110;%20&#1088;&#1086;&#1079;&#1076;&#1110;&#1083;&#1080;\&#1051;&#1080;&#1089;&#1090;%20Microsoft%20Excel.xlsx" TargetMode="External"/><Relationship Id="rId2" Type="http://schemas.microsoft.com/office/2011/relationships/chartColorStyle" Target="colors4.xml"/><Relationship Id="rId1" Type="http://schemas.microsoft.com/office/2011/relationships/chartStyle" Target="style4.xml"/></Relationships>
</file>

<file path=word/charts/_rels/chart16.xml.rels><?xml version="1.0" encoding="UTF-8" standalone="yes"?>
<Relationships xmlns="http://schemas.openxmlformats.org/package/2006/relationships"><Relationship Id="rId3" Type="http://schemas.openxmlformats.org/officeDocument/2006/relationships/oleObject" Target="file:///\\192.168.0.2\&#1086;&#1090;&#1076;&#1077;&#1083;%20&#1101;&#1082;&#1086;&#1085;&#1086;&#1084;&#1080;&#1082;&#1080;\&#1055;&#1088;&#1086;&#1108;&#1082;&#1090;%20&#1055;&#1057;&#1045;&#1056;%202022\&#1043;&#1086;&#1090;&#1086;&#1074;&#1110;%20&#1088;&#1086;&#1079;&#1076;&#1110;&#1083;&#1080;\&#1051;&#1080;&#1089;&#1090;%20Microsoft%20Excel.xlsx" TargetMode="External"/><Relationship Id="rId2" Type="http://schemas.microsoft.com/office/2011/relationships/chartColorStyle" Target="colors5.xml"/><Relationship Id="rId1" Type="http://schemas.microsoft.com/office/2011/relationships/chartStyle" Target="style5.xml"/></Relationships>
</file>

<file path=word/charts/_rels/chart17.xml.rels><?xml version="1.0" encoding="UTF-8" standalone="yes"?>
<Relationships xmlns="http://schemas.openxmlformats.org/package/2006/relationships"><Relationship Id="rId3" Type="http://schemas.openxmlformats.org/officeDocument/2006/relationships/oleObject" Target="file:///\\192.168.0.2\&#1086;&#1090;&#1076;&#1077;&#1083;%20&#1101;&#1082;&#1086;&#1085;&#1086;&#1084;&#1080;&#1082;&#1080;\&#1055;&#1088;&#1086;&#1108;&#1082;&#1090;%20&#1055;&#1057;&#1045;&#1056;%202022\&#1043;&#1086;&#1090;&#1086;&#1074;&#1110;%20&#1088;&#1086;&#1079;&#1076;&#1110;&#1083;&#1080;\&#1051;&#1080;&#1089;&#1090;%20Microsoft%20Excel.xlsx" TargetMode="External"/><Relationship Id="rId2" Type="http://schemas.microsoft.com/office/2011/relationships/chartColorStyle" Target="colors6.xml"/><Relationship Id="rId1" Type="http://schemas.microsoft.com/office/2011/relationships/chartStyle" Target="style6.xml"/></Relationships>
</file>

<file path=word/charts/_rels/chart18.xml.rels><?xml version="1.0" encoding="UTF-8" standalone="yes"?>
<Relationships xmlns="http://schemas.openxmlformats.org/package/2006/relationships"><Relationship Id="rId1" Type="http://schemas.openxmlformats.org/officeDocument/2006/relationships/package" Target="../embeddings/Microsoft_Excel_Worksheet13.xlsx"/></Relationships>
</file>

<file path=word/charts/_rels/chart19.xml.rels><?xml version="1.0" encoding="UTF-8" standalone="yes"?>
<Relationships xmlns="http://schemas.openxmlformats.org/package/2006/relationships"><Relationship Id="rId1" Type="http://schemas.openxmlformats.org/officeDocument/2006/relationships/package" Target="../embeddings/Microsoft_Excel_Worksheet14.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1.xml"/></Relationships>
</file>

<file path=word/charts/_rels/chart4.xml.rels><?xml version="1.0" encoding="UTF-8" standalone="yes"?>
<Relationships xmlns="http://schemas.openxmlformats.org/package/2006/relationships"><Relationship Id="rId2" Type="http://schemas.openxmlformats.org/officeDocument/2006/relationships/package" Target="../embeddings/Microsoft_Excel_Worksheet3.xlsx"/><Relationship Id="rId1" Type="http://schemas.openxmlformats.org/officeDocument/2006/relationships/themeOverride" Target="../theme/themeOverride2.xml"/></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7.xml.rels><?xml version="1.0" encoding="UTF-8" standalone="yes"?>
<Relationships xmlns="http://schemas.openxmlformats.org/package/2006/relationships"><Relationship Id="rId3" Type="http://schemas.openxmlformats.org/officeDocument/2006/relationships/oleObject" Target="file:///\\192.168.0.2\&#1086;&#1090;&#1076;&#1077;&#1083;%20&#1101;&#1082;&#1086;&#1085;&#1086;&#1084;&#1080;&#1082;&#1080;\&#1055;&#1088;&#1086;&#1108;&#1082;&#1090;%20&#1055;&#1057;&#1045;&#1056;%202022\&#1043;&#1086;&#1090;&#1086;&#1074;&#1110;%20&#1088;&#1086;&#1079;&#1076;&#1110;&#1083;&#1080;\&#1051;&#1080;&#1089;&#1090;%20Microsoft%20Excel.xlsx" TargetMode="External"/><Relationship Id="rId2" Type="http://schemas.microsoft.com/office/2011/relationships/chartColorStyle" Target="colors1.xml"/><Relationship Id="rId1" Type="http://schemas.microsoft.com/office/2011/relationships/chartStyle" Target="style1.xml"/></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Excel_Worksheet7.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solidFill>
          <a:schemeClr val="bg1">
            <a:lumMod val="75000"/>
          </a:schemeClr>
        </a:solidFill>
      </c:spPr>
    </c:floor>
    <c:sideWall>
      <c:thickness val="0"/>
    </c:sideWall>
    <c:backWall>
      <c:thickness val="0"/>
    </c:backWall>
    <c:plotArea>
      <c:layout>
        <c:manualLayout>
          <c:layoutTarget val="inner"/>
          <c:xMode val="edge"/>
          <c:yMode val="edge"/>
          <c:x val="2.3732470334412063E-2"/>
          <c:y val="6.8376068376068383E-2"/>
          <c:w val="0.95253505933118165"/>
          <c:h val="0.83000706642440136"/>
        </c:manualLayout>
      </c:layout>
      <c:bar3DChart>
        <c:barDir val="col"/>
        <c:grouping val="clustered"/>
        <c:varyColors val="0"/>
        <c:ser>
          <c:idx val="0"/>
          <c:order val="0"/>
          <c:tx>
            <c:strRef>
              <c:f>Лист1!$A$2</c:f>
              <c:strCache>
                <c:ptCount val="1"/>
                <c:pt idx="0">
                  <c:v>Категория 1</c:v>
                </c:pt>
              </c:strCache>
            </c:strRef>
          </c:tx>
          <c:spPr>
            <a:solidFill>
              <a:schemeClr val="accent4">
                <a:lumMod val="60000"/>
                <a:lumOff val="40000"/>
              </a:schemeClr>
            </a:solidFill>
            <a:ln>
              <a:solidFill>
                <a:schemeClr val="tx1">
                  <a:lumMod val="75000"/>
                  <a:lumOff val="25000"/>
                </a:schemeClr>
              </a:solidFill>
            </a:ln>
          </c:spPr>
          <c:invertIfNegative val="0"/>
          <c:dLbls>
            <c:dLbl>
              <c:idx val="0"/>
              <c:layout>
                <c:manualLayout>
                  <c:x val="1.0787486515641858E-2"/>
                  <c:y val="-3.418803418803422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883-4BB9-AF44-50242D1B067E}"/>
                </c:ext>
              </c:extLst>
            </c:dLbl>
            <c:dLbl>
              <c:idx val="1"/>
              <c:layout>
                <c:manualLayout>
                  <c:x val="1.2944983818770241E-2"/>
                  <c:y val="-2.564102564102625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883-4BB9-AF44-50242D1B067E}"/>
                </c:ext>
              </c:extLst>
            </c:dLbl>
            <c:dLbl>
              <c:idx val="2"/>
              <c:layout>
                <c:manualLayout>
                  <c:x val="8.6299892125135547E-3"/>
                  <c:y val="-3.846153846153848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B883-4BB9-AF44-50242D1B067E}"/>
                </c:ext>
              </c:extLst>
            </c:dLbl>
            <c:dLbl>
              <c:idx val="3"/>
              <c:layout>
                <c:manualLayout>
                  <c:x val="1.0787486515641778E-2"/>
                  <c:y val="-3.418803418803419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B883-4BB9-AF44-50242D1B067E}"/>
                </c:ext>
              </c:extLst>
            </c:dLbl>
            <c:dLbl>
              <c:idx val="4"/>
              <c:layout>
                <c:manualLayout>
                  <c:x val="1.7259978425026964E-2"/>
                  <c:y val="-4.273504273504278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B883-4BB9-AF44-50242D1B067E}"/>
                </c:ext>
              </c:extLst>
            </c:dLbl>
            <c:spPr>
              <a:noFill/>
              <a:ln>
                <a:noFill/>
              </a:ln>
              <a:effectLst/>
            </c:spPr>
            <c:txPr>
              <a:bodyPr/>
              <a:lstStyle/>
              <a:p>
                <a:pPr>
                  <a:defRPr lang="uk-UA" sz="1100" b="1"/>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Лист1!$B$1:$D$1</c:f>
              <c:strCache>
                <c:ptCount val="3"/>
                <c:pt idx="0">
                  <c:v>2019</c:v>
                </c:pt>
                <c:pt idx="1">
                  <c:v>2020</c:v>
                </c:pt>
                <c:pt idx="2">
                  <c:v>2021 очік.</c:v>
                </c:pt>
              </c:strCache>
            </c:strRef>
          </c:cat>
          <c:val>
            <c:numRef>
              <c:f>Лист1!$B$2:$D$2</c:f>
              <c:numCache>
                <c:formatCode>0</c:formatCode>
                <c:ptCount val="3"/>
                <c:pt idx="0">
                  <c:v>8233</c:v>
                </c:pt>
                <c:pt idx="1">
                  <c:v>8312</c:v>
                </c:pt>
                <c:pt idx="2">
                  <c:v>8490</c:v>
                </c:pt>
              </c:numCache>
            </c:numRef>
          </c:val>
          <c:extLst>
            <c:ext xmlns:c16="http://schemas.microsoft.com/office/drawing/2014/chart" uri="{C3380CC4-5D6E-409C-BE32-E72D297353CC}">
              <c16:uniqueId val="{00000005-B883-4BB9-AF44-50242D1B067E}"/>
            </c:ext>
          </c:extLst>
        </c:ser>
        <c:dLbls>
          <c:showLegendKey val="0"/>
          <c:showVal val="0"/>
          <c:showCatName val="0"/>
          <c:showSerName val="0"/>
          <c:showPercent val="0"/>
          <c:showBubbleSize val="0"/>
        </c:dLbls>
        <c:gapWidth val="150"/>
        <c:shape val="box"/>
        <c:axId val="301505448"/>
        <c:axId val="301505832"/>
        <c:axId val="0"/>
      </c:bar3DChart>
      <c:catAx>
        <c:axId val="301505448"/>
        <c:scaling>
          <c:orientation val="minMax"/>
        </c:scaling>
        <c:delete val="0"/>
        <c:axPos val="b"/>
        <c:numFmt formatCode="General" sourceLinked="1"/>
        <c:majorTickMark val="out"/>
        <c:minorTickMark val="none"/>
        <c:tickLblPos val="nextTo"/>
        <c:txPr>
          <a:bodyPr/>
          <a:lstStyle/>
          <a:p>
            <a:pPr>
              <a:defRPr lang="uk-UA" sz="814" b="1" baseline="30000">
                <a:latin typeface="Times New Roman" pitchFamily="18" charset="0"/>
                <a:cs typeface="Times New Roman" pitchFamily="18" charset="0"/>
              </a:defRPr>
            </a:pPr>
            <a:endParaRPr lang="uk-UA"/>
          </a:p>
        </c:txPr>
        <c:crossAx val="301505832"/>
        <c:crosses val="autoZero"/>
        <c:auto val="1"/>
        <c:lblAlgn val="ctr"/>
        <c:lblOffset val="100"/>
        <c:noMultiLvlLbl val="0"/>
      </c:catAx>
      <c:valAx>
        <c:axId val="301505832"/>
        <c:scaling>
          <c:orientation val="minMax"/>
        </c:scaling>
        <c:delete val="1"/>
        <c:axPos val="l"/>
        <c:numFmt formatCode="0" sourceLinked="1"/>
        <c:majorTickMark val="out"/>
        <c:minorTickMark val="none"/>
        <c:tickLblPos val="none"/>
        <c:crossAx val="301505448"/>
        <c:crosses val="autoZero"/>
        <c:crossBetween val="between"/>
      </c:valAx>
      <c:spPr>
        <a:noFill/>
        <a:ln w="21463">
          <a:noFill/>
        </a:ln>
      </c:spPr>
    </c:plotArea>
    <c:plotVisOnly val="1"/>
    <c:dispBlanksAs val="gap"/>
    <c:showDLblsOverMax val="0"/>
  </c:chart>
  <c:spPr>
    <a:noFill/>
    <a:ln>
      <a:noFill/>
    </a:ln>
  </c:sp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sz="1200"/>
              <a:t>Кількість одержувачів пенсій (середньорічна), осіб</a:t>
            </a:r>
          </a:p>
        </c:rich>
      </c:tx>
      <c:overlay val="0"/>
    </c:title>
    <c:autoTitleDeleted val="0"/>
    <c:view3D>
      <c:rotX val="15"/>
      <c:rotY val="100"/>
      <c:rAngAx val="0"/>
    </c:view3D>
    <c:floor>
      <c:thickness val="0"/>
    </c:floor>
    <c:sideWall>
      <c:thickness val="0"/>
    </c:sideWall>
    <c:backWall>
      <c:thickness val="0"/>
    </c:backWall>
    <c:plotArea>
      <c:layout>
        <c:manualLayout>
          <c:layoutTarget val="inner"/>
          <c:xMode val="edge"/>
          <c:yMode val="edge"/>
          <c:x val="4.0801763779527558E-2"/>
          <c:y val="0.23625316066260948"/>
          <c:w val="0.93573156955380576"/>
          <c:h val="0.56255901448851731"/>
        </c:manualLayout>
      </c:layout>
      <c:bar3DChart>
        <c:barDir val="col"/>
        <c:grouping val="standard"/>
        <c:varyColors val="0"/>
        <c:ser>
          <c:idx val="0"/>
          <c:order val="0"/>
          <c:tx>
            <c:strRef>
              <c:f>Лист1!$B$1</c:f>
              <c:strCache>
                <c:ptCount val="1"/>
                <c:pt idx="0">
                  <c:v>2019 рік</c:v>
                </c:pt>
              </c:strCache>
            </c:strRef>
          </c:tx>
          <c:spPr>
            <a:solidFill>
              <a:schemeClr val="bg2">
                <a:lumMod val="25000"/>
              </a:schemeClr>
            </a:solidFill>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c:f>
              <c:numCache>
                <c:formatCode>General</c:formatCode>
                <c:ptCount val="1"/>
              </c:numCache>
            </c:numRef>
          </c:cat>
          <c:val>
            <c:numRef>
              <c:f>Лист1!$B$2</c:f>
              <c:numCache>
                <c:formatCode>General</c:formatCode>
                <c:ptCount val="1"/>
                <c:pt idx="0">
                  <c:v>25374</c:v>
                </c:pt>
              </c:numCache>
            </c:numRef>
          </c:val>
          <c:extLst>
            <c:ext xmlns:c16="http://schemas.microsoft.com/office/drawing/2014/chart" uri="{C3380CC4-5D6E-409C-BE32-E72D297353CC}">
              <c16:uniqueId val="{00000000-62A8-4667-93CB-BFAE26FA4FF1}"/>
            </c:ext>
          </c:extLst>
        </c:ser>
        <c:ser>
          <c:idx val="1"/>
          <c:order val="1"/>
          <c:tx>
            <c:strRef>
              <c:f>Лист1!$C$1</c:f>
              <c:strCache>
                <c:ptCount val="1"/>
                <c:pt idx="0">
                  <c:v>2020 рік</c:v>
                </c:pt>
              </c:strCache>
            </c:strRef>
          </c:tx>
          <c:spPr>
            <a:solidFill>
              <a:schemeClr val="bg2">
                <a:lumMod val="50000"/>
              </a:schemeClr>
            </a:solidFill>
          </c:spPr>
          <c:invertIfNegative val="0"/>
          <c:dPt>
            <c:idx val="0"/>
            <c:invertIfNegative val="0"/>
            <c:bubble3D val="0"/>
            <c:spPr>
              <a:solidFill>
                <a:schemeClr val="bg2">
                  <a:lumMod val="25000"/>
                </a:schemeClr>
              </a:solidFill>
            </c:spPr>
            <c:extLst>
              <c:ext xmlns:c16="http://schemas.microsoft.com/office/drawing/2014/chart" uri="{C3380CC4-5D6E-409C-BE32-E72D297353CC}">
                <c16:uniqueId val="{00000001-62A8-4667-93CB-BFAE26FA4FF1}"/>
              </c:ext>
            </c:extLst>
          </c:dPt>
          <c:dLbls>
            <c:dLbl>
              <c:idx val="0"/>
              <c:layout>
                <c:manualLayout>
                  <c:x val="-8.5357940083686957E-3"/>
                  <c:y val="1.987719184749793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2A8-4667-93CB-BFAE26FA4FF1}"/>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c:f>
              <c:numCache>
                <c:formatCode>General</c:formatCode>
                <c:ptCount val="1"/>
              </c:numCache>
            </c:numRef>
          </c:cat>
          <c:val>
            <c:numRef>
              <c:f>Лист1!$C$2</c:f>
              <c:numCache>
                <c:formatCode>General</c:formatCode>
                <c:ptCount val="1"/>
                <c:pt idx="0">
                  <c:v>25347</c:v>
                </c:pt>
              </c:numCache>
            </c:numRef>
          </c:val>
          <c:extLst>
            <c:ext xmlns:c16="http://schemas.microsoft.com/office/drawing/2014/chart" uri="{C3380CC4-5D6E-409C-BE32-E72D297353CC}">
              <c16:uniqueId val="{00000002-62A8-4667-93CB-BFAE26FA4FF1}"/>
            </c:ext>
          </c:extLst>
        </c:ser>
        <c:ser>
          <c:idx val="2"/>
          <c:order val="2"/>
          <c:tx>
            <c:strRef>
              <c:f>Лист1!$D$1</c:f>
              <c:strCache>
                <c:ptCount val="1"/>
                <c:pt idx="0">
                  <c:v>2021 (очік.)</c:v>
                </c:pt>
              </c:strCache>
            </c:strRef>
          </c:tx>
          <c:spPr>
            <a:solidFill>
              <a:schemeClr val="bg2">
                <a:lumMod val="25000"/>
              </a:schemeClr>
            </a:solidFill>
          </c:spPr>
          <c:invertIfNegative val="0"/>
          <c:dLbls>
            <c:dLbl>
              <c:idx val="0"/>
              <c:layout>
                <c:manualLayout>
                  <c:x val="6.1866666666666507E-2"/>
                  <c:y val="9.768009768009768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ACF6-409E-BF89-43EBF48538F1}"/>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c:f>
              <c:numCache>
                <c:formatCode>General</c:formatCode>
                <c:ptCount val="1"/>
              </c:numCache>
            </c:numRef>
          </c:cat>
          <c:val>
            <c:numRef>
              <c:f>Лист1!$D$2</c:f>
              <c:numCache>
                <c:formatCode>General</c:formatCode>
                <c:ptCount val="1"/>
                <c:pt idx="0">
                  <c:v>24688</c:v>
                </c:pt>
              </c:numCache>
            </c:numRef>
          </c:val>
          <c:extLst>
            <c:ext xmlns:c16="http://schemas.microsoft.com/office/drawing/2014/chart" uri="{C3380CC4-5D6E-409C-BE32-E72D297353CC}">
              <c16:uniqueId val="{00000003-62A8-4667-93CB-BFAE26FA4FF1}"/>
            </c:ext>
          </c:extLst>
        </c:ser>
        <c:dLbls>
          <c:showLegendKey val="0"/>
          <c:showVal val="1"/>
          <c:showCatName val="0"/>
          <c:showSerName val="0"/>
          <c:showPercent val="0"/>
          <c:showBubbleSize val="0"/>
        </c:dLbls>
        <c:gapWidth val="150"/>
        <c:shape val="cone"/>
        <c:axId val="301827664"/>
        <c:axId val="301822568"/>
        <c:axId val="302327768"/>
      </c:bar3DChart>
      <c:catAx>
        <c:axId val="301827664"/>
        <c:scaling>
          <c:orientation val="minMax"/>
        </c:scaling>
        <c:delete val="1"/>
        <c:axPos val="b"/>
        <c:numFmt formatCode="General" sourceLinked="1"/>
        <c:majorTickMark val="out"/>
        <c:minorTickMark val="none"/>
        <c:tickLblPos val="nextTo"/>
        <c:crossAx val="301822568"/>
        <c:crosses val="autoZero"/>
        <c:auto val="1"/>
        <c:lblAlgn val="ctr"/>
        <c:lblOffset val="100"/>
        <c:noMultiLvlLbl val="0"/>
      </c:catAx>
      <c:valAx>
        <c:axId val="301822568"/>
        <c:scaling>
          <c:orientation val="minMax"/>
        </c:scaling>
        <c:delete val="0"/>
        <c:axPos val="r"/>
        <c:majorGridlines/>
        <c:numFmt formatCode="General" sourceLinked="1"/>
        <c:majorTickMark val="out"/>
        <c:minorTickMark val="none"/>
        <c:tickLblPos val="nextTo"/>
        <c:crossAx val="301827664"/>
        <c:crosses val="autoZero"/>
        <c:crossBetween val="between"/>
      </c:valAx>
      <c:serAx>
        <c:axId val="302327768"/>
        <c:scaling>
          <c:orientation val="minMax"/>
        </c:scaling>
        <c:delete val="0"/>
        <c:axPos val="b"/>
        <c:majorTickMark val="out"/>
        <c:minorTickMark val="none"/>
        <c:tickLblPos val="nextTo"/>
        <c:crossAx val="301822568"/>
        <c:crosses val="autoZero"/>
      </c:serAx>
      <c:spPr>
        <a:solidFill>
          <a:schemeClr val="bg2"/>
        </a:solidFill>
      </c:spPr>
    </c:plotArea>
    <c:plotVisOnly val="1"/>
    <c:dispBlanksAs val="gap"/>
    <c:showDLblsOverMax val="0"/>
  </c:chart>
  <c:spPr>
    <a:solidFill>
      <a:schemeClr val="bg2">
        <a:lumMod val="75000"/>
      </a:schemeClr>
    </a:solidFill>
  </c:sp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sz="1200"/>
              <a:t>Середньомісячний розмір виплати на 1 пенсіонера, грн.</a:t>
            </a:r>
          </a:p>
        </c:rich>
      </c:tx>
      <c:overlay val="0"/>
    </c:title>
    <c:autoTitleDeleted val="0"/>
    <c:view3D>
      <c:rotX val="15"/>
      <c:rotY val="20"/>
      <c:rAngAx val="0"/>
    </c:view3D>
    <c:floor>
      <c:thickness val="0"/>
    </c:floor>
    <c:sideWall>
      <c:thickness val="0"/>
    </c:sideWall>
    <c:backWall>
      <c:thickness val="0"/>
    </c:backWall>
    <c:plotArea>
      <c:layout/>
      <c:bar3DChart>
        <c:barDir val="col"/>
        <c:grouping val="standard"/>
        <c:varyColors val="0"/>
        <c:ser>
          <c:idx val="0"/>
          <c:order val="0"/>
          <c:spPr>
            <a:solidFill>
              <a:schemeClr val="accent6">
                <a:lumMod val="75000"/>
              </a:schemeClr>
            </a:solidFill>
          </c:spPr>
          <c:invertIfNegative val="0"/>
          <c:dPt>
            <c:idx val="1"/>
            <c:invertIfNegative val="0"/>
            <c:bubble3D val="0"/>
            <c:extLst>
              <c:ext xmlns:c16="http://schemas.microsoft.com/office/drawing/2014/chart" uri="{C3380CC4-5D6E-409C-BE32-E72D297353CC}">
                <c16:uniqueId val="{00000000-70D6-4181-8111-00B12B3CBA41}"/>
              </c:ext>
            </c:extLst>
          </c:dPt>
          <c:dPt>
            <c:idx val="2"/>
            <c:invertIfNegative val="0"/>
            <c:bubble3D val="0"/>
            <c:extLst>
              <c:ext xmlns:c16="http://schemas.microsoft.com/office/drawing/2014/chart" uri="{C3380CC4-5D6E-409C-BE32-E72D297353CC}">
                <c16:uniqueId val="{00000001-70D6-4181-8111-00B12B3CBA41}"/>
              </c:ext>
            </c:extLst>
          </c:dPt>
          <c:dPt>
            <c:idx val="3"/>
            <c:invertIfNegative val="0"/>
            <c:bubble3D val="0"/>
            <c:extLst>
              <c:ext xmlns:c16="http://schemas.microsoft.com/office/drawing/2014/chart" uri="{C3380CC4-5D6E-409C-BE32-E72D297353CC}">
                <c16:uniqueId val="{00000002-70D6-4181-8111-00B12B3CBA41}"/>
              </c:ext>
            </c:extLst>
          </c:dPt>
          <c:dPt>
            <c:idx val="4"/>
            <c:invertIfNegative val="0"/>
            <c:bubble3D val="0"/>
            <c:extLst>
              <c:ext xmlns:c16="http://schemas.microsoft.com/office/drawing/2014/chart" uri="{C3380CC4-5D6E-409C-BE32-E72D297353CC}">
                <c16:uniqueId val="{00000003-70D6-4181-8111-00B12B3CBA41}"/>
              </c:ext>
            </c:extLst>
          </c:dPt>
          <c:dLbls>
            <c:dLbl>
              <c:idx val="0"/>
              <c:layout>
                <c:manualLayout>
                  <c:x val="1.2841091492776886E-2"/>
                  <c:y val="-1.216545012165453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7D2A-4BD9-B1EE-6DBFB1A97896}"/>
                </c:ext>
              </c:extLst>
            </c:dLbl>
            <c:dLbl>
              <c:idx val="1"/>
              <c:layout>
                <c:manualLayout>
                  <c:x val="3.2102728731942212E-2"/>
                  <c:y val="-2.838605028386050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70D6-4181-8111-00B12B3CBA41}"/>
                </c:ext>
              </c:extLst>
            </c:dLbl>
            <c:dLbl>
              <c:idx val="2"/>
              <c:layout>
                <c:manualLayout>
                  <c:x val="1.4981273408239701E-2"/>
                  <c:y val="-1.622060016220603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0D6-4181-8111-00B12B3CBA41}"/>
                </c:ext>
              </c:extLst>
            </c:dLbl>
            <c:dLbl>
              <c:idx val="3"/>
              <c:layout>
                <c:manualLayout>
                  <c:x val="8.8239452693057666E-3"/>
                  <c:y val="-2.839434604371579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70D6-4181-8111-00B12B3CBA41}"/>
                </c:ext>
              </c:extLst>
            </c:dLbl>
            <c:spPr>
              <a:noFill/>
              <a:ln>
                <a:noFill/>
              </a:ln>
              <a:effectLst/>
            </c:spPr>
            <c:txPr>
              <a:bodyPr wrap="square" lIns="38100" tIns="19050" rIns="38100" bIns="19050" anchor="ctr">
                <a:spAutoFit/>
              </a:bodyPr>
              <a:lstStyle/>
              <a:p>
                <a:pPr>
                  <a:defRPr b="1"/>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Лист1!$A$1:$C$1</c:f>
              <c:strCache>
                <c:ptCount val="3"/>
                <c:pt idx="0">
                  <c:v>2019 рік</c:v>
                </c:pt>
                <c:pt idx="1">
                  <c:v>2020 рік</c:v>
                </c:pt>
                <c:pt idx="2">
                  <c:v>2021 (очік.)</c:v>
                </c:pt>
              </c:strCache>
            </c:strRef>
          </c:cat>
          <c:val>
            <c:numRef>
              <c:f>Лист1!$A$2:$C$2</c:f>
              <c:numCache>
                <c:formatCode>0.00</c:formatCode>
                <c:ptCount val="3"/>
                <c:pt idx="0">
                  <c:v>3373</c:v>
                </c:pt>
                <c:pt idx="1">
                  <c:v>3808</c:v>
                </c:pt>
                <c:pt idx="2" formatCode="General">
                  <c:v>4235.62</c:v>
                </c:pt>
              </c:numCache>
            </c:numRef>
          </c:val>
          <c:extLst>
            <c:ext xmlns:c16="http://schemas.microsoft.com/office/drawing/2014/chart" uri="{C3380CC4-5D6E-409C-BE32-E72D297353CC}">
              <c16:uniqueId val="{00000004-70D6-4181-8111-00B12B3CBA41}"/>
            </c:ext>
          </c:extLst>
        </c:ser>
        <c:dLbls>
          <c:showLegendKey val="0"/>
          <c:showVal val="1"/>
          <c:showCatName val="0"/>
          <c:showSerName val="0"/>
          <c:showPercent val="0"/>
          <c:showBubbleSize val="0"/>
        </c:dLbls>
        <c:gapWidth val="150"/>
        <c:shape val="cylinder"/>
        <c:axId val="302852480"/>
        <c:axId val="302855224"/>
        <c:axId val="302328192"/>
      </c:bar3DChart>
      <c:catAx>
        <c:axId val="302852480"/>
        <c:scaling>
          <c:orientation val="minMax"/>
        </c:scaling>
        <c:delete val="0"/>
        <c:axPos val="b"/>
        <c:numFmt formatCode="General" sourceLinked="0"/>
        <c:majorTickMark val="out"/>
        <c:minorTickMark val="none"/>
        <c:tickLblPos val="nextTo"/>
        <c:crossAx val="302855224"/>
        <c:crosses val="autoZero"/>
        <c:auto val="1"/>
        <c:lblAlgn val="ctr"/>
        <c:lblOffset val="100"/>
        <c:noMultiLvlLbl val="0"/>
      </c:catAx>
      <c:valAx>
        <c:axId val="302855224"/>
        <c:scaling>
          <c:orientation val="minMax"/>
        </c:scaling>
        <c:delete val="0"/>
        <c:axPos val="l"/>
        <c:majorGridlines/>
        <c:numFmt formatCode="0.00" sourceLinked="1"/>
        <c:majorTickMark val="out"/>
        <c:minorTickMark val="none"/>
        <c:tickLblPos val="nextTo"/>
        <c:crossAx val="302852480"/>
        <c:crosses val="autoZero"/>
        <c:crossBetween val="between"/>
      </c:valAx>
      <c:serAx>
        <c:axId val="302328192"/>
        <c:scaling>
          <c:orientation val="minMax"/>
        </c:scaling>
        <c:delete val="1"/>
        <c:axPos val="b"/>
        <c:majorTickMark val="out"/>
        <c:minorTickMark val="none"/>
        <c:tickLblPos val="nextTo"/>
        <c:crossAx val="302855224"/>
        <c:crosses val="autoZero"/>
      </c:serAx>
      <c:spPr>
        <a:solidFill>
          <a:schemeClr val="accent6">
            <a:lumMod val="20000"/>
            <a:lumOff val="80000"/>
          </a:schemeClr>
        </a:solidFill>
      </c:spPr>
    </c:plotArea>
    <c:plotVisOnly val="1"/>
    <c:dispBlanksAs val="gap"/>
    <c:showDLblsOverMax val="0"/>
  </c:chart>
  <c:spPr>
    <a:solidFill>
      <a:schemeClr val="accent6">
        <a:lumMod val="60000"/>
        <a:lumOff val="40000"/>
      </a:schemeClr>
    </a:solidFill>
  </c:sp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hPercent val="33"/>
      <c:rotY val="20"/>
      <c:depthPercent val="100"/>
      <c:rAngAx val="1"/>
    </c:view3D>
    <c:floor>
      <c:thickness val="0"/>
      <c:spPr>
        <a:solidFill>
          <a:srgbClr val="3366FF"/>
        </a:solidFill>
        <a:ln w="3175">
          <a:solidFill>
            <a:srgbClr val="000000"/>
          </a:solidFill>
          <a:prstDash val="solid"/>
        </a:ln>
      </c:spPr>
    </c:floor>
    <c:sideWall>
      <c:thickness val="0"/>
      <c:spPr>
        <a:blipFill dpi="0" rotWithShape="0">
          <a:blip xmlns:r="http://schemas.openxmlformats.org/officeDocument/2006/relationships" r:embed="rId2"/>
          <a:srcRect/>
          <a:tile tx="0" ty="0" sx="100000" sy="100000" flip="none" algn="tl"/>
        </a:blipFill>
        <a:ln w="12700">
          <a:solidFill>
            <a:srgbClr val="808080"/>
          </a:solidFill>
          <a:prstDash val="solid"/>
        </a:ln>
      </c:spPr>
    </c:sideWall>
    <c:backWall>
      <c:thickness val="0"/>
      <c:spPr>
        <a:blipFill dpi="0" rotWithShape="0">
          <a:blip xmlns:r="http://schemas.openxmlformats.org/officeDocument/2006/relationships" r:embed="rId2"/>
          <a:srcRect/>
          <a:tile tx="0" ty="0" sx="100000" sy="100000" flip="none" algn="tl"/>
        </a:blipFill>
        <a:ln w="12700">
          <a:solidFill>
            <a:srgbClr val="808080"/>
          </a:solidFill>
          <a:prstDash val="solid"/>
        </a:ln>
      </c:spPr>
    </c:backWall>
    <c:plotArea>
      <c:layout>
        <c:manualLayout>
          <c:layoutTarget val="inner"/>
          <c:xMode val="edge"/>
          <c:yMode val="edge"/>
          <c:x val="7.2249589490968796E-2"/>
          <c:y val="6.5573770491803282E-2"/>
          <c:w val="0.91133004926108352"/>
          <c:h val="0.78316454345645758"/>
        </c:manualLayout>
      </c:layout>
      <c:bar3DChart>
        <c:barDir val="col"/>
        <c:grouping val="clustered"/>
        <c:varyColors val="0"/>
        <c:ser>
          <c:idx val="0"/>
          <c:order val="0"/>
          <c:spPr>
            <a:solidFill>
              <a:srgbClr val="00CCFF"/>
            </a:solidFill>
            <a:ln w="13428">
              <a:solidFill>
                <a:srgbClr val="000000"/>
              </a:solidFill>
              <a:prstDash val="solid"/>
            </a:ln>
          </c:spPr>
          <c:invertIfNegative val="0"/>
          <c:dLbls>
            <c:dLbl>
              <c:idx val="0"/>
              <c:layout>
                <c:manualLayout>
                  <c:x val="2.7013738972011237E-3"/>
                  <c:y val="0.13231547276102981"/>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E89-4B4C-95EE-F2A5A8ECA5C6}"/>
                </c:ext>
              </c:extLst>
            </c:dLbl>
            <c:dLbl>
              <c:idx val="1"/>
              <c:layout>
                <c:manualLayout>
                  <c:x val="-4.1008106950181184E-3"/>
                  <c:y val="0.16832554467276956"/>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E89-4B4C-95EE-F2A5A8ECA5C6}"/>
                </c:ext>
              </c:extLst>
            </c:dLbl>
            <c:dLbl>
              <c:idx val="2"/>
              <c:layout>
                <c:manualLayout>
                  <c:x val="8.5936167646240768E-4"/>
                  <c:y val="0.14732902289652824"/>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E89-4B4C-95EE-F2A5A8ECA5C6}"/>
                </c:ext>
              </c:extLst>
            </c:dLbl>
            <c:dLbl>
              <c:idx val="3"/>
              <c:layout>
                <c:manualLayout>
                  <c:x val="8.673479998836355E-4"/>
                  <c:y val="0.15779058105542124"/>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E89-4B4C-95EE-F2A5A8ECA5C6}"/>
                </c:ext>
              </c:extLst>
            </c:dLbl>
            <c:dLbl>
              <c:idx val="4"/>
              <c:layout>
                <c:manualLayout>
                  <c:x val="-1.9378481017923892E-3"/>
                  <c:y val="0.1548343042485542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3E89-4B4C-95EE-F2A5A8ECA5C6}"/>
                </c:ext>
              </c:extLst>
            </c:dLbl>
            <c:spPr>
              <a:noFill/>
              <a:ln w="26882">
                <a:noFill/>
              </a:ln>
            </c:spPr>
            <c:txPr>
              <a:bodyPr/>
              <a:lstStyle/>
              <a:p>
                <a:pPr>
                  <a:defRPr lang="uk-UA" sz="1270" b="1" i="0" u="none" strike="noStrike" baseline="0">
                    <a:solidFill>
                      <a:srgbClr val="000000"/>
                    </a:solidFill>
                    <a:latin typeface="Calibri"/>
                    <a:ea typeface="Calibri"/>
                    <a:cs typeface="Calibri"/>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Sheet1!$B$1:$D$1</c:f>
              <c:strCache>
                <c:ptCount val="3"/>
                <c:pt idx="0">
                  <c:v>на 01.01.2020 </c:v>
                </c:pt>
                <c:pt idx="1">
                  <c:v>на 01.01.2021</c:v>
                </c:pt>
                <c:pt idx="2">
                  <c:v>на 01.01.2022 очік.</c:v>
                </c:pt>
              </c:strCache>
            </c:strRef>
          </c:cat>
          <c:val>
            <c:numRef>
              <c:f>Sheet1!$B$2:$D$2</c:f>
              <c:numCache>
                <c:formatCode>General</c:formatCode>
                <c:ptCount val="3"/>
                <c:pt idx="0">
                  <c:v>837</c:v>
                </c:pt>
                <c:pt idx="1">
                  <c:v>738</c:v>
                </c:pt>
                <c:pt idx="2">
                  <c:v>500</c:v>
                </c:pt>
              </c:numCache>
            </c:numRef>
          </c:val>
          <c:extLst>
            <c:ext xmlns:c16="http://schemas.microsoft.com/office/drawing/2014/chart" uri="{C3380CC4-5D6E-409C-BE32-E72D297353CC}">
              <c16:uniqueId val="{00000005-3E89-4B4C-95EE-F2A5A8ECA5C6}"/>
            </c:ext>
          </c:extLst>
        </c:ser>
        <c:dLbls>
          <c:showLegendKey val="0"/>
          <c:showVal val="0"/>
          <c:showCatName val="0"/>
          <c:showSerName val="0"/>
          <c:showPercent val="0"/>
          <c:showBubbleSize val="0"/>
        </c:dLbls>
        <c:gapWidth val="150"/>
        <c:gapDepth val="0"/>
        <c:shape val="box"/>
        <c:axId val="302854832"/>
        <c:axId val="302858360"/>
        <c:axId val="0"/>
      </c:bar3DChart>
      <c:catAx>
        <c:axId val="302854832"/>
        <c:scaling>
          <c:orientation val="minMax"/>
        </c:scaling>
        <c:delete val="0"/>
        <c:axPos val="b"/>
        <c:numFmt formatCode="General" sourceLinked="1"/>
        <c:majorTickMark val="out"/>
        <c:minorTickMark val="none"/>
        <c:tickLblPos val="low"/>
        <c:spPr>
          <a:ln w="3357">
            <a:solidFill>
              <a:srgbClr val="000000"/>
            </a:solidFill>
            <a:prstDash val="solid"/>
          </a:ln>
        </c:spPr>
        <c:txPr>
          <a:bodyPr rot="0" vert="horz"/>
          <a:lstStyle/>
          <a:p>
            <a:pPr>
              <a:defRPr lang="uk-UA" sz="1138" b="1" i="0" u="none" strike="noStrike" baseline="0">
                <a:solidFill>
                  <a:srgbClr val="000000"/>
                </a:solidFill>
                <a:latin typeface="Calibri"/>
                <a:ea typeface="Calibri"/>
                <a:cs typeface="Calibri"/>
              </a:defRPr>
            </a:pPr>
            <a:endParaRPr lang="uk-UA"/>
          </a:p>
        </c:txPr>
        <c:crossAx val="302858360"/>
        <c:crosses val="autoZero"/>
        <c:auto val="1"/>
        <c:lblAlgn val="ctr"/>
        <c:lblOffset val="100"/>
        <c:tickLblSkip val="1"/>
        <c:tickMarkSkip val="1"/>
        <c:noMultiLvlLbl val="0"/>
      </c:catAx>
      <c:valAx>
        <c:axId val="302858360"/>
        <c:scaling>
          <c:orientation val="minMax"/>
        </c:scaling>
        <c:delete val="0"/>
        <c:axPos val="l"/>
        <c:majorGridlines>
          <c:spPr>
            <a:ln w="3357">
              <a:solidFill>
                <a:srgbClr val="000000"/>
              </a:solidFill>
              <a:prstDash val="solid"/>
            </a:ln>
          </c:spPr>
        </c:majorGridlines>
        <c:numFmt formatCode="General" sourceLinked="1"/>
        <c:majorTickMark val="out"/>
        <c:minorTickMark val="none"/>
        <c:tickLblPos val="nextTo"/>
        <c:spPr>
          <a:ln w="3357">
            <a:solidFill>
              <a:srgbClr val="000000"/>
            </a:solidFill>
            <a:prstDash val="solid"/>
          </a:ln>
        </c:spPr>
        <c:txPr>
          <a:bodyPr rot="0" vert="horz"/>
          <a:lstStyle/>
          <a:p>
            <a:pPr>
              <a:defRPr lang="uk-UA" sz="1138" b="1" i="0" u="none" strike="noStrike" baseline="0">
                <a:solidFill>
                  <a:srgbClr val="000000"/>
                </a:solidFill>
                <a:latin typeface="Calibri"/>
                <a:ea typeface="Calibri"/>
                <a:cs typeface="Calibri"/>
              </a:defRPr>
            </a:pPr>
            <a:endParaRPr lang="uk-UA"/>
          </a:p>
        </c:txPr>
        <c:crossAx val="302854832"/>
        <c:crosses val="autoZero"/>
        <c:crossBetween val="between"/>
      </c:valAx>
      <c:spPr>
        <a:noFill/>
        <a:ln w="26882">
          <a:noFill/>
        </a:ln>
      </c:spPr>
    </c:plotArea>
    <c:plotVisOnly val="1"/>
    <c:dispBlanksAs val="gap"/>
    <c:showDLblsOverMax val="0"/>
  </c:chart>
  <c:spPr>
    <a:solidFill>
      <a:srgbClr val="FFFFFF"/>
    </a:solidFill>
    <a:ln>
      <a:noFill/>
    </a:ln>
  </c:spPr>
  <c:txPr>
    <a:bodyPr/>
    <a:lstStyle/>
    <a:p>
      <a:pPr>
        <a:defRPr sz="1138" b="1" i="0" u="none" strike="noStrike" baseline="0">
          <a:solidFill>
            <a:srgbClr val="000000"/>
          </a:solidFill>
          <a:latin typeface="Calibri"/>
          <a:ea typeface="Calibri"/>
          <a:cs typeface="Calibri"/>
        </a:defRPr>
      </a:pPr>
      <a:endParaRPr lang="uk-UA"/>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800" b="1" i="0" u="none" strike="noStrike" kern="1200" baseline="0">
                <a:solidFill>
                  <a:schemeClr val="tx1"/>
                </a:solidFill>
                <a:latin typeface="+mn-lt"/>
                <a:ea typeface="+mn-ea"/>
                <a:cs typeface="+mn-cs"/>
              </a:defRPr>
            </a:pPr>
            <a:r>
              <a:rPr lang="ru-RU" sz="1200"/>
              <a:t>Кількість отримувачив житлових субсидій, осіб</a:t>
            </a:r>
          </a:p>
        </c:rich>
      </c:tx>
      <c:overlay val="0"/>
      <c:spPr>
        <a:noFill/>
        <a:ln>
          <a:noFill/>
        </a:ln>
        <a:effectLst/>
      </c:spPr>
      <c:txPr>
        <a:bodyPr rot="0" spcFirstLastPara="1" vertOverflow="ellipsis" vert="horz" wrap="square" anchor="ctr" anchorCtr="1"/>
        <a:lstStyle/>
        <a:p>
          <a:pPr>
            <a:defRPr sz="1800" b="1" i="0" u="none" strike="noStrike" kern="1200" baseline="0">
              <a:solidFill>
                <a:schemeClr val="tx1"/>
              </a:solidFill>
              <a:latin typeface="+mn-lt"/>
              <a:ea typeface="+mn-ea"/>
              <a:cs typeface="+mn-cs"/>
            </a:defRPr>
          </a:pPr>
          <a:endParaRPr lang="uk-UA"/>
        </a:p>
      </c:txPr>
    </c:title>
    <c:autoTitleDeleted val="0"/>
    <c:view3D>
      <c:rotX val="15"/>
      <c:rotY val="100"/>
      <c:rAngAx val="0"/>
    </c:view3D>
    <c:floor>
      <c:thickness val="0"/>
      <c:spPr>
        <a:noFill/>
        <a:ln w="6350" cap="flat" cmpd="sng" algn="ctr">
          <a:solidFill>
            <a:schemeClr val="tx1">
              <a:tint val="75000"/>
            </a:schemeClr>
          </a:solidFill>
          <a:prstDash val="solid"/>
          <a:round/>
        </a:ln>
        <a:effectLst/>
        <a:sp3d contourW="6350">
          <a:contourClr>
            <a:schemeClr val="tx1">
              <a:tint val="75000"/>
            </a:schemeClr>
          </a:contourClr>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4.0801763779527558E-2"/>
          <c:y val="0.23625316066260948"/>
          <c:w val="0.93573156955380576"/>
          <c:h val="0.56255901448851731"/>
        </c:manualLayout>
      </c:layout>
      <c:bar3DChart>
        <c:barDir val="col"/>
        <c:grouping val="standard"/>
        <c:varyColors val="0"/>
        <c:ser>
          <c:idx val="0"/>
          <c:order val="0"/>
          <c:tx>
            <c:strRef>
              <c:f>Лист1!$B$1</c:f>
              <c:strCache>
                <c:ptCount val="1"/>
                <c:pt idx="0">
                  <c:v>2019 рік</c:v>
                </c:pt>
              </c:strCache>
            </c:strRef>
          </c:tx>
          <c:spPr>
            <a:solidFill>
              <a:schemeClr val="accent1"/>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c:f>
              <c:numCache>
                <c:formatCode>General</c:formatCode>
                <c:ptCount val="1"/>
              </c:numCache>
            </c:numRef>
          </c:cat>
          <c:val>
            <c:numRef>
              <c:f>Лист1!$B$2</c:f>
              <c:numCache>
                <c:formatCode>General</c:formatCode>
                <c:ptCount val="1"/>
                <c:pt idx="0">
                  <c:v>9315</c:v>
                </c:pt>
              </c:numCache>
            </c:numRef>
          </c:val>
          <c:extLst>
            <c:ext xmlns:c16="http://schemas.microsoft.com/office/drawing/2014/chart" uri="{C3380CC4-5D6E-409C-BE32-E72D297353CC}">
              <c16:uniqueId val="{00000000-02B9-4D13-BD74-AA4309E7234F}"/>
            </c:ext>
          </c:extLst>
        </c:ser>
        <c:ser>
          <c:idx val="1"/>
          <c:order val="1"/>
          <c:tx>
            <c:strRef>
              <c:f>Лист1!$C$1</c:f>
              <c:strCache>
                <c:ptCount val="1"/>
                <c:pt idx="0">
                  <c:v>2020 рік</c:v>
                </c:pt>
              </c:strCache>
            </c:strRef>
          </c:tx>
          <c:spPr>
            <a:solidFill>
              <a:schemeClr val="accent2"/>
            </a:solidFill>
            <a:ln>
              <a:noFill/>
            </a:ln>
            <a:effectLst/>
            <a:sp3d/>
          </c:spPr>
          <c:invertIfNegative val="0"/>
          <c:dPt>
            <c:idx val="0"/>
            <c:invertIfNegative val="0"/>
            <c:bubble3D val="0"/>
            <c:spPr>
              <a:solidFill>
                <a:schemeClr val="accent2"/>
              </a:solidFill>
              <a:ln>
                <a:noFill/>
              </a:ln>
              <a:effectLst/>
              <a:sp3d/>
            </c:spPr>
            <c:extLst>
              <c:ext xmlns:c16="http://schemas.microsoft.com/office/drawing/2014/chart" uri="{C3380CC4-5D6E-409C-BE32-E72D297353CC}">
                <c16:uniqueId val="{00000002-02B9-4D13-BD74-AA4309E7234F}"/>
              </c:ext>
            </c:extLst>
          </c:dPt>
          <c:dLbls>
            <c:dLbl>
              <c:idx val="0"/>
              <c:layout>
                <c:manualLayout>
                  <c:x val="-8.5357940083686957E-3"/>
                  <c:y val="1.987719184749793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2B9-4D13-BD74-AA4309E7234F}"/>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c:f>
              <c:numCache>
                <c:formatCode>General</c:formatCode>
                <c:ptCount val="1"/>
              </c:numCache>
            </c:numRef>
          </c:cat>
          <c:val>
            <c:numRef>
              <c:f>Лист1!$C$2</c:f>
              <c:numCache>
                <c:formatCode>General</c:formatCode>
                <c:ptCount val="1"/>
                <c:pt idx="0">
                  <c:v>8380</c:v>
                </c:pt>
              </c:numCache>
            </c:numRef>
          </c:val>
          <c:extLst>
            <c:ext xmlns:c16="http://schemas.microsoft.com/office/drawing/2014/chart" uri="{C3380CC4-5D6E-409C-BE32-E72D297353CC}">
              <c16:uniqueId val="{00000003-02B9-4D13-BD74-AA4309E7234F}"/>
            </c:ext>
          </c:extLst>
        </c:ser>
        <c:ser>
          <c:idx val="2"/>
          <c:order val="2"/>
          <c:tx>
            <c:strRef>
              <c:f>Лист1!$D$1</c:f>
              <c:strCache>
                <c:ptCount val="1"/>
                <c:pt idx="0">
                  <c:v>2021 рік очік.</c:v>
                </c:pt>
              </c:strCache>
            </c:strRef>
          </c:tx>
          <c:spPr>
            <a:solidFill>
              <a:schemeClr val="accent3"/>
            </a:solidFill>
            <a:ln>
              <a:noFill/>
            </a:ln>
            <a:effectLst/>
            <a:sp3d/>
          </c:spPr>
          <c:invertIfNegative val="0"/>
          <c:dLbls>
            <c:dLbl>
              <c:idx val="0"/>
              <c:layout>
                <c:manualLayout>
                  <c:x val="-3.8399999999999997E-2"/>
                  <c:y val="9.7680097680097229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02B9-4D13-BD74-AA4309E7234F}"/>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c:f>
              <c:numCache>
                <c:formatCode>General</c:formatCode>
                <c:ptCount val="1"/>
              </c:numCache>
            </c:numRef>
          </c:cat>
          <c:val>
            <c:numRef>
              <c:f>Лист1!$D$2</c:f>
              <c:numCache>
                <c:formatCode>General</c:formatCode>
                <c:ptCount val="1"/>
                <c:pt idx="0">
                  <c:v>11000</c:v>
                </c:pt>
              </c:numCache>
            </c:numRef>
          </c:val>
          <c:extLst>
            <c:ext xmlns:c16="http://schemas.microsoft.com/office/drawing/2014/chart" uri="{C3380CC4-5D6E-409C-BE32-E72D297353CC}">
              <c16:uniqueId val="{00000005-02B9-4D13-BD74-AA4309E7234F}"/>
            </c:ext>
          </c:extLst>
        </c:ser>
        <c:dLbls>
          <c:showLegendKey val="0"/>
          <c:showVal val="1"/>
          <c:showCatName val="0"/>
          <c:showSerName val="0"/>
          <c:showPercent val="0"/>
          <c:showBubbleSize val="0"/>
        </c:dLbls>
        <c:gapWidth val="150"/>
        <c:shape val="cone"/>
        <c:axId val="301827664"/>
        <c:axId val="301822568"/>
        <c:axId val="302327768"/>
      </c:bar3DChart>
      <c:catAx>
        <c:axId val="301827664"/>
        <c:scaling>
          <c:orientation val="minMax"/>
        </c:scaling>
        <c:delete val="1"/>
        <c:axPos val="b"/>
        <c:numFmt formatCode="General" sourceLinked="1"/>
        <c:majorTickMark val="out"/>
        <c:minorTickMark val="none"/>
        <c:tickLblPos val="nextTo"/>
        <c:crossAx val="301822568"/>
        <c:crosses val="autoZero"/>
        <c:auto val="1"/>
        <c:lblAlgn val="ctr"/>
        <c:lblOffset val="100"/>
        <c:noMultiLvlLbl val="0"/>
      </c:catAx>
      <c:valAx>
        <c:axId val="301822568"/>
        <c:scaling>
          <c:orientation val="minMax"/>
        </c:scaling>
        <c:delete val="0"/>
        <c:axPos val="r"/>
        <c:majorGridlines>
          <c:spPr>
            <a:ln w="6350" cap="flat" cmpd="sng" algn="ctr">
              <a:solidFill>
                <a:schemeClr val="tx1">
                  <a:tint val="75000"/>
                </a:schemeClr>
              </a:solidFill>
              <a:prstDash val="solid"/>
              <a:round/>
            </a:ln>
            <a:effectLst/>
          </c:spPr>
        </c:majorGridlines>
        <c:numFmt formatCode="General" sourceLinked="1"/>
        <c:majorTickMark val="out"/>
        <c:minorTickMark val="none"/>
        <c:tickLblPos val="nextTo"/>
        <c:spPr>
          <a:noFill/>
          <a:ln w="6350" cap="flat" cmpd="sng" algn="ctr">
            <a:solidFill>
              <a:schemeClr val="tx1">
                <a:tint val="75000"/>
              </a:schemeClr>
            </a:solidFill>
            <a:prstDash val="solid"/>
            <a:round/>
          </a:ln>
          <a:effectLst/>
        </c:spPr>
        <c:txPr>
          <a:bodyPr rot="-600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uk-UA"/>
          </a:p>
        </c:txPr>
        <c:crossAx val="301827664"/>
        <c:crosses val="autoZero"/>
        <c:crossBetween val="between"/>
      </c:valAx>
      <c:serAx>
        <c:axId val="302327768"/>
        <c:scaling>
          <c:orientation val="minMax"/>
        </c:scaling>
        <c:delete val="0"/>
        <c:axPos val="b"/>
        <c:majorTickMark val="out"/>
        <c:minorTickMark val="none"/>
        <c:tickLblPos val="nextTo"/>
        <c:spPr>
          <a:noFill/>
          <a:ln w="6350" cap="flat" cmpd="sng" algn="ctr">
            <a:solidFill>
              <a:schemeClr val="tx1">
                <a:tint val="75000"/>
              </a:schemeClr>
            </a:solidFill>
            <a:prstDash val="solid"/>
            <a:round/>
          </a:ln>
          <a:effectLst/>
        </c:spPr>
        <c:txPr>
          <a:bodyPr rot="-600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uk-UA"/>
          </a:p>
        </c:txPr>
        <c:crossAx val="301822568"/>
        <c:crosses val="autoZero"/>
      </c:serAx>
      <c:spPr>
        <a:solidFill>
          <a:schemeClr val="bg2"/>
        </a:solidFill>
        <a:ln>
          <a:noFill/>
        </a:ln>
        <a:effectLst/>
      </c:spPr>
    </c:plotArea>
    <c:plotVisOnly val="1"/>
    <c:dispBlanksAs val="gap"/>
    <c:showDLblsOverMax val="0"/>
  </c:chart>
  <c:spPr>
    <a:solidFill>
      <a:srgbClr val="FFC000"/>
    </a:solidFill>
    <a:ln w="6350" cap="flat" cmpd="sng" algn="ctr">
      <a:solidFill>
        <a:schemeClr val="tx1">
          <a:tint val="75000"/>
        </a:schemeClr>
      </a:solidFill>
      <a:prstDash val="solid"/>
      <a:round/>
    </a:ln>
    <a:effectLst/>
  </c:spPr>
  <c:txPr>
    <a:bodyPr/>
    <a:lstStyle/>
    <a:p>
      <a:pPr>
        <a:defRPr/>
      </a:pPr>
      <a:endParaRPr lang="uk-UA"/>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800" b="1" i="0" u="none" strike="noStrike" kern="1200" baseline="0">
                <a:solidFill>
                  <a:schemeClr val="tx1"/>
                </a:solidFill>
                <a:latin typeface="+mn-lt"/>
                <a:ea typeface="+mn-ea"/>
                <a:cs typeface="+mn-cs"/>
              </a:defRPr>
            </a:pPr>
            <a:r>
              <a:rPr lang="ru-RU" sz="1200"/>
              <a:t>Кількість осіб, які мають право на отримання пільг, осіб</a:t>
            </a:r>
          </a:p>
        </c:rich>
      </c:tx>
      <c:overlay val="0"/>
      <c:spPr>
        <a:noFill/>
        <a:ln>
          <a:noFill/>
        </a:ln>
        <a:effectLst/>
      </c:spPr>
      <c:txPr>
        <a:bodyPr rot="0" spcFirstLastPara="1" vertOverflow="ellipsis" vert="horz" wrap="square" anchor="ctr" anchorCtr="1"/>
        <a:lstStyle/>
        <a:p>
          <a:pPr>
            <a:defRPr sz="1800" b="1" i="0" u="none" strike="noStrike" kern="1200" baseline="0">
              <a:solidFill>
                <a:schemeClr val="tx1"/>
              </a:solidFill>
              <a:latin typeface="+mn-lt"/>
              <a:ea typeface="+mn-ea"/>
              <a:cs typeface="+mn-cs"/>
            </a:defRPr>
          </a:pPr>
          <a:endParaRPr lang="uk-UA"/>
        </a:p>
      </c:txPr>
    </c:title>
    <c:autoTitleDeleted val="0"/>
    <c:view3D>
      <c:rotX val="15"/>
      <c:rotY val="100"/>
      <c:rAngAx val="0"/>
    </c:view3D>
    <c:floor>
      <c:thickness val="0"/>
      <c:spPr>
        <a:noFill/>
        <a:ln w="6350" cap="flat" cmpd="sng" algn="ctr">
          <a:solidFill>
            <a:schemeClr val="tx1">
              <a:tint val="75000"/>
            </a:schemeClr>
          </a:solidFill>
          <a:prstDash val="solid"/>
          <a:round/>
        </a:ln>
        <a:effectLst/>
        <a:sp3d contourW="6350">
          <a:contourClr>
            <a:schemeClr val="tx1">
              <a:tint val="75000"/>
            </a:schemeClr>
          </a:contourClr>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4.0801763779527558E-2"/>
          <c:y val="0.23625316066260948"/>
          <c:w val="0.93573156955380576"/>
          <c:h val="0.56255901448851731"/>
        </c:manualLayout>
      </c:layout>
      <c:bar3DChart>
        <c:barDir val="col"/>
        <c:grouping val="standard"/>
        <c:varyColors val="0"/>
        <c:ser>
          <c:idx val="0"/>
          <c:order val="0"/>
          <c:tx>
            <c:strRef>
              <c:f>Лист1!$B$1</c:f>
              <c:strCache>
                <c:ptCount val="1"/>
                <c:pt idx="0">
                  <c:v>2019 рік</c:v>
                </c:pt>
              </c:strCache>
            </c:strRef>
          </c:tx>
          <c:spPr>
            <a:solidFill>
              <a:schemeClr val="accent1"/>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c:f>
              <c:numCache>
                <c:formatCode>General</c:formatCode>
                <c:ptCount val="1"/>
              </c:numCache>
            </c:numRef>
          </c:cat>
          <c:val>
            <c:numRef>
              <c:f>Лист1!$B$2</c:f>
              <c:numCache>
                <c:formatCode>General</c:formatCode>
                <c:ptCount val="1"/>
                <c:pt idx="0">
                  <c:v>17960</c:v>
                </c:pt>
              </c:numCache>
            </c:numRef>
          </c:val>
          <c:extLst>
            <c:ext xmlns:c16="http://schemas.microsoft.com/office/drawing/2014/chart" uri="{C3380CC4-5D6E-409C-BE32-E72D297353CC}">
              <c16:uniqueId val="{00000000-DEB4-465D-9371-38EAA0B38422}"/>
            </c:ext>
          </c:extLst>
        </c:ser>
        <c:ser>
          <c:idx val="1"/>
          <c:order val="1"/>
          <c:tx>
            <c:strRef>
              <c:f>Лист1!$C$1</c:f>
              <c:strCache>
                <c:ptCount val="1"/>
                <c:pt idx="0">
                  <c:v>2020 рік</c:v>
                </c:pt>
              </c:strCache>
            </c:strRef>
          </c:tx>
          <c:spPr>
            <a:solidFill>
              <a:schemeClr val="accent2"/>
            </a:solidFill>
            <a:ln>
              <a:noFill/>
            </a:ln>
            <a:effectLst/>
            <a:sp3d/>
          </c:spPr>
          <c:invertIfNegative val="0"/>
          <c:dPt>
            <c:idx val="0"/>
            <c:invertIfNegative val="0"/>
            <c:bubble3D val="0"/>
            <c:spPr>
              <a:solidFill>
                <a:schemeClr val="accent2"/>
              </a:solidFill>
              <a:ln>
                <a:noFill/>
              </a:ln>
              <a:effectLst/>
              <a:sp3d/>
            </c:spPr>
            <c:extLst>
              <c:ext xmlns:c16="http://schemas.microsoft.com/office/drawing/2014/chart" uri="{C3380CC4-5D6E-409C-BE32-E72D297353CC}">
                <c16:uniqueId val="{00000002-DEB4-465D-9371-38EAA0B38422}"/>
              </c:ext>
            </c:extLst>
          </c:dPt>
          <c:dLbls>
            <c:dLbl>
              <c:idx val="0"/>
              <c:layout>
                <c:manualLayout>
                  <c:x val="-8.5357940083686957E-3"/>
                  <c:y val="1.987719184749793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EB4-465D-9371-38EAA0B38422}"/>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c:f>
              <c:numCache>
                <c:formatCode>General</c:formatCode>
                <c:ptCount val="1"/>
              </c:numCache>
            </c:numRef>
          </c:cat>
          <c:val>
            <c:numRef>
              <c:f>Лист1!$C$2</c:f>
              <c:numCache>
                <c:formatCode>General</c:formatCode>
                <c:ptCount val="1"/>
                <c:pt idx="0">
                  <c:v>16932</c:v>
                </c:pt>
              </c:numCache>
            </c:numRef>
          </c:val>
          <c:extLst>
            <c:ext xmlns:c16="http://schemas.microsoft.com/office/drawing/2014/chart" uri="{C3380CC4-5D6E-409C-BE32-E72D297353CC}">
              <c16:uniqueId val="{00000003-DEB4-465D-9371-38EAA0B38422}"/>
            </c:ext>
          </c:extLst>
        </c:ser>
        <c:ser>
          <c:idx val="2"/>
          <c:order val="2"/>
          <c:tx>
            <c:strRef>
              <c:f>Лист1!$D$1</c:f>
              <c:strCache>
                <c:ptCount val="1"/>
                <c:pt idx="0">
                  <c:v>2021 рік</c:v>
                </c:pt>
              </c:strCache>
            </c:strRef>
          </c:tx>
          <c:spPr>
            <a:solidFill>
              <a:schemeClr val="accent3"/>
            </a:solidFill>
            <a:ln>
              <a:noFill/>
            </a:ln>
            <a:effectLst/>
            <a:sp3d/>
          </c:spPr>
          <c:invertIfNegative val="0"/>
          <c:dLbls>
            <c:dLbl>
              <c:idx val="0"/>
              <c:layout>
                <c:manualLayout>
                  <c:x val="-3.8399999999999997E-2"/>
                  <c:y val="9.7680097680097229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DEB4-465D-9371-38EAA0B38422}"/>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c:f>
              <c:numCache>
                <c:formatCode>General</c:formatCode>
                <c:ptCount val="1"/>
              </c:numCache>
            </c:numRef>
          </c:cat>
          <c:val>
            <c:numRef>
              <c:f>Лист1!$D$2</c:f>
              <c:numCache>
                <c:formatCode>General</c:formatCode>
                <c:ptCount val="1"/>
                <c:pt idx="0">
                  <c:v>16233</c:v>
                </c:pt>
              </c:numCache>
            </c:numRef>
          </c:val>
          <c:extLst>
            <c:ext xmlns:c16="http://schemas.microsoft.com/office/drawing/2014/chart" uri="{C3380CC4-5D6E-409C-BE32-E72D297353CC}">
              <c16:uniqueId val="{00000005-DEB4-465D-9371-38EAA0B38422}"/>
            </c:ext>
          </c:extLst>
        </c:ser>
        <c:dLbls>
          <c:showLegendKey val="0"/>
          <c:showVal val="1"/>
          <c:showCatName val="0"/>
          <c:showSerName val="0"/>
          <c:showPercent val="0"/>
          <c:showBubbleSize val="0"/>
        </c:dLbls>
        <c:gapWidth val="150"/>
        <c:shape val="cone"/>
        <c:axId val="301827664"/>
        <c:axId val="301822568"/>
        <c:axId val="302327768"/>
      </c:bar3DChart>
      <c:catAx>
        <c:axId val="301827664"/>
        <c:scaling>
          <c:orientation val="minMax"/>
        </c:scaling>
        <c:delete val="1"/>
        <c:axPos val="b"/>
        <c:numFmt formatCode="General" sourceLinked="1"/>
        <c:majorTickMark val="out"/>
        <c:minorTickMark val="none"/>
        <c:tickLblPos val="nextTo"/>
        <c:crossAx val="301822568"/>
        <c:crosses val="autoZero"/>
        <c:auto val="1"/>
        <c:lblAlgn val="ctr"/>
        <c:lblOffset val="100"/>
        <c:noMultiLvlLbl val="0"/>
      </c:catAx>
      <c:valAx>
        <c:axId val="301822568"/>
        <c:scaling>
          <c:orientation val="minMax"/>
        </c:scaling>
        <c:delete val="0"/>
        <c:axPos val="r"/>
        <c:majorGridlines>
          <c:spPr>
            <a:ln w="6350" cap="flat" cmpd="sng" algn="ctr">
              <a:solidFill>
                <a:schemeClr val="tx1">
                  <a:tint val="75000"/>
                </a:schemeClr>
              </a:solidFill>
              <a:prstDash val="solid"/>
              <a:round/>
            </a:ln>
            <a:effectLst/>
          </c:spPr>
        </c:majorGridlines>
        <c:numFmt formatCode="General" sourceLinked="1"/>
        <c:majorTickMark val="out"/>
        <c:minorTickMark val="none"/>
        <c:tickLblPos val="nextTo"/>
        <c:spPr>
          <a:noFill/>
          <a:ln w="6350" cap="flat" cmpd="sng" algn="ctr">
            <a:solidFill>
              <a:schemeClr val="tx1">
                <a:tint val="75000"/>
              </a:schemeClr>
            </a:solidFill>
            <a:prstDash val="solid"/>
            <a:round/>
          </a:ln>
          <a:effectLst/>
        </c:spPr>
        <c:txPr>
          <a:bodyPr rot="-600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uk-UA"/>
          </a:p>
        </c:txPr>
        <c:crossAx val="301827664"/>
        <c:crosses val="autoZero"/>
        <c:crossBetween val="between"/>
      </c:valAx>
      <c:serAx>
        <c:axId val="302327768"/>
        <c:scaling>
          <c:orientation val="minMax"/>
        </c:scaling>
        <c:delete val="0"/>
        <c:axPos val="b"/>
        <c:majorTickMark val="out"/>
        <c:minorTickMark val="none"/>
        <c:tickLblPos val="nextTo"/>
        <c:spPr>
          <a:noFill/>
          <a:ln w="6350" cap="flat" cmpd="sng" algn="ctr">
            <a:solidFill>
              <a:schemeClr val="tx1">
                <a:tint val="75000"/>
              </a:schemeClr>
            </a:solidFill>
            <a:prstDash val="solid"/>
            <a:round/>
          </a:ln>
          <a:effectLst/>
        </c:spPr>
        <c:txPr>
          <a:bodyPr rot="-600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uk-UA"/>
          </a:p>
        </c:txPr>
        <c:crossAx val="301822568"/>
        <c:crosses val="autoZero"/>
      </c:serAx>
      <c:spPr>
        <a:solidFill>
          <a:schemeClr val="bg2"/>
        </a:solidFill>
        <a:ln>
          <a:noFill/>
        </a:ln>
        <a:effectLst/>
      </c:spPr>
    </c:plotArea>
    <c:plotVisOnly val="1"/>
    <c:dispBlanksAs val="gap"/>
    <c:showDLblsOverMax val="0"/>
  </c:chart>
  <c:spPr>
    <a:solidFill>
      <a:srgbClr val="92D050"/>
    </a:solidFill>
    <a:ln w="6350" cap="flat" cmpd="sng" algn="ctr">
      <a:solidFill>
        <a:schemeClr val="tx1">
          <a:tint val="75000"/>
        </a:schemeClr>
      </a:solidFill>
      <a:prstDash val="solid"/>
      <a:round/>
    </a:ln>
    <a:effectLst/>
  </c:spPr>
  <c:txPr>
    <a:bodyPr/>
    <a:lstStyle/>
    <a:p>
      <a:pPr>
        <a:defRPr/>
      </a:pPr>
      <a:endParaRPr lang="uk-UA"/>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Лист1!$B$10</c:f>
              <c:strCache>
                <c:ptCount val="1"/>
                <c:pt idx="0">
                  <c:v>дітей</c:v>
                </c:pt>
              </c:strCache>
            </c:strRef>
          </c:tx>
          <c:spPr>
            <a:solidFill>
              <a:schemeClr val="accent1"/>
            </a:solidFill>
            <a:ln>
              <a:noFill/>
            </a:ln>
            <a:effectLst/>
            <a:sp3d/>
          </c:spPr>
          <c:invertIfNegative val="0"/>
          <c:dLbls>
            <c:dLbl>
              <c:idx val="0"/>
              <c:layout>
                <c:manualLayout>
                  <c:x val="1.6666666666666614E-2"/>
                  <c:y val="-3.240740740740742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F259-4786-AFBD-7562CBDDA660}"/>
                </c:ext>
              </c:extLst>
            </c:dLbl>
            <c:dLbl>
              <c:idx val="1"/>
              <c:layout>
                <c:manualLayout>
                  <c:x val="1.6666666666666666E-2"/>
                  <c:y val="-3.703703703703703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259-4786-AFBD-7562CBDDA660}"/>
                </c:ext>
              </c:extLst>
            </c:dLbl>
            <c:dLbl>
              <c:idx val="2"/>
              <c:layout>
                <c:manualLayout>
                  <c:x val="2.5000000000000001E-2"/>
                  <c:y val="-3.703703703703712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F259-4786-AFBD-7562CBDDA660}"/>
                </c:ext>
              </c:extLst>
            </c:dLbl>
            <c:spPr>
              <a:noFill/>
              <a:ln>
                <a:noFill/>
              </a:ln>
              <a:effectLst/>
            </c:spPr>
            <c:txPr>
              <a:bodyPr rot="0" spcFirstLastPara="1" vertOverflow="ellipsis" vert="horz" wrap="square" lIns="38100" tIns="19050" rIns="38100" bIns="19050" anchor="ctr" anchorCtr="1">
                <a:spAutoFit/>
              </a:bodyPr>
              <a:lstStyle/>
              <a:p>
                <a:pPr>
                  <a:defRPr sz="1050" b="1"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Лист1!$C$9:$E$9</c:f>
              <c:numCache>
                <c:formatCode>General</c:formatCode>
                <c:ptCount val="3"/>
                <c:pt idx="0">
                  <c:v>2019</c:v>
                </c:pt>
                <c:pt idx="1">
                  <c:v>2020</c:v>
                </c:pt>
                <c:pt idx="2">
                  <c:v>2021</c:v>
                </c:pt>
              </c:numCache>
            </c:numRef>
          </c:cat>
          <c:val>
            <c:numRef>
              <c:f>Лист1!$C$10:$E$10</c:f>
              <c:numCache>
                <c:formatCode>General</c:formatCode>
                <c:ptCount val="3"/>
                <c:pt idx="0">
                  <c:v>1614</c:v>
                </c:pt>
                <c:pt idx="1">
                  <c:v>1594</c:v>
                </c:pt>
                <c:pt idx="2">
                  <c:v>1505</c:v>
                </c:pt>
              </c:numCache>
            </c:numRef>
          </c:val>
          <c:extLst>
            <c:ext xmlns:c16="http://schemas.microsoft.com/office/drawing/2014/chart" uri="{C3380CC4-5D6E-409C-BE32-E72D297353CC}">
              <c16:uniqueId val="{00000003-F259-4786-AFBD-7562CBDDA660}"/>
            </c:ext>
          </c:extLst>
        </c:ser>
        <c:dLbls>
          <c:showLegendKey val="0"/>
          <c:showVal val="0"/>
          <c:showCatName val="0"/>
          <c:showSerName val="0"/>
          <c:showPercent val="0"/>
          <c:showBubbleSize val="0"/>
        </c:dLbls>
        <c:gapWidth val="150"/>
        <c:shape val="box"/>
        <c:axId val="704817663"/>
        <c:axId val="704803103"/>
        <c:axId val="0"/>
      </c:bar3DChart>
      <c:catAx>
        <c:axId val="704817663"/>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704803103"/>
        <c:crosses val="autoZero"/>
        <c:auto val="1"/>
        <c:lblAlgn val="ctr"/>
        <c:lblOffset val="100"/>
        <c:noMultiLvlLbl val="0"/>
      </c:catAx>
      <c:valAx>
        <c:axId val="704803103"/>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704817663"/>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Лист1!$B$18</c:f>
              <c:strCache>
                <c:ptCount val="1"/>
                <c:pt idx="0">
                  <c:v>дітей</c:v>
                </c:pt>
              </c:strCache>
            </c:strRef>
          </c:tx>
          <c:spPr>
            <a:solidFill>
              <a:schemeClr val="accent1"/>
            </a:solidFill>
            <a:ln>
              <a:noFill/>
            </a:ln>
            <a:effectLst/>
            <a:sp3d/>
          </c:spPr>
          <c:invertIfNegative val="0"/>
          <c:dLbls>
            <c:dLbl>
              <c:idx val="0"/>
              <c:layout>
                <c:manualLayout>
                  <c:x val="3.3333333333333333E-2"/>
                  <c:y val="-3.240740740740740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785C-4B5D-8AE9-7BC2E1305ED9}"/>
                </c:ext>
              </c:extLst>
            </c:dLbl>
            <c:dLbl>
              <c:idx val="1"/>
              <c:layout>
                <c:manualLayout>
                  <c:x val="1.9444444444444344E-2"/>
                  <c:y val="-1.388888888888891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85C-4B5D-8AE9-7BC2E1305ED9}"/>
                </c:ext>
              </c:extLst>
            </c:dLbl>
            <c:dLbl>
              <c:idx val="2"/>
              <c:layout>
                <c:manualLayout>
                  <c:x val="2.5000000000000001E-2"/>
                  <c:y val="-3.240740740740740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785C-4B5D-8AE9-7BC2E1305ED9}"/>
                </c:ext>
              </c:extLst>
            </c:dLbl>
            <c:spPr>
              <a:noFill/>
              <a:ln>
                <a:noFill/>
              </a:ln>
              <a:effectLst/>
            </c:spPr>
            <c:txPr>
              <a:bodyPr rot="0" spcFirstLastPara="1" vertOverflow="ellipsis" vert="horz" wrap="square" lIns="38100" tIns="19050" rIns="38100" bIns="19050" anchor="ctr" anchorCtr="1">
                <a:spAutoFit/>
              </a:bodyPr>
              <a:lstStyle/>
              <a:p>
                <a:pPr>
                  <a:defRPr sz="1200" b="1"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Лист1!$C$17:$E$17</c:f>
              <c:numCache>
                <c:formatCode>General</c:formatCode>
                <c:ptCount val="3"/>
                <c:pt idx="0">
                  <c:v>2019</c:v>
                </c:pt>
                <c:pt idx="1">
                  <c:v>2020</c:v>
                </c:pt>
                <c:pt idx="2">
                  <c:v>2021</c:v>
                </c:pt>
              </c:numCache>
            </c:numRef>
          </c:cat>
          <c:val>
            <c:numRef>
              <c:f>Лист1!$C$18:$E$18</c:f>
              <c:numCache>
                <c:formatCode>General</c:formatCode>
                <c:ptCount val="3"/>
                <c:pt idx="0">
                  <c:v>5084</c:v>
                </c:pt>
                <c:pt idx="1">
                  <c:v>5487</c:v>
                </c:pt>
                <c:pt idx="2">
                  <c:v>5389</c:v>
                </c:pt>
              </c:numCache>
            </c:numRef>
          </c:val>
          <c:extLst>
            <c:ext xmlns:c16="http://schemas.microsoft.com/office/drawing/2014/chart" uri="{C3380CC4-5D6E-409C-BE32-E72D297353CC}">
              <c16:uniqueId val="{00000003-785C-4B5D-8AE9-7BC2E1305ED9}"/>
            </c:ext>
          </c:extLst>
        </c:ser>
        <c:dLbls>
          <c:showLegendKey val="0"/>
          <c:showVal val="0"/>
          <c:showCatName val="0"/>
          <c:showSerName val="0"/>
          <c:showPercent val="0"/>
          <c:showBubbleSize val="0"/>
        </c:dLbls>
        <c:gapWidth val="150"/>
        <c:shape val="box"/>
        <c:axId val="229131647"/>
        <c:axId val="229121247"/>
        <c:axId val="0"/>
      </c:bar3DChart>
      <c:catAx>
        <c:axId val="229131647"/>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229121247"/>
        <c:crosses val="autoZero"/>
        <c:auto val="1"/>
        <c:lblAlgn val="ctr"/>
        <c:lblOffset val="100"/>
        <c:noMultiLvlLbl val="0"/>
      </c:catAx>
      <c:valAx>
        <c:axId val="229121247"/>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229131647"/>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Лист1!$B$14</c:f>
              <c:strCache>
                <c:ptCount val="1"/>
                <c:pt idx="0">
                  <c:v>дітей</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Лист1!$C$13:$E$13</c:f>
              <c:numCache>
                <c:formatCode>General</c:formatCode>
                <c:ptCount val="3"/>
                <c:pt idx="0">
                  <c:v>2019</c:v>
                </c:pt>
                <c:pt idx="1">
                  <c:v>2020</c:v>
                </c:pt>
                <c:pt idx="2">
                  <c:v>2021</c:v>
                </c:pt>
              </c:numCache>
            </c:numRef>
          </c:cat>
          <c:val>
            <c:numRef>
              <c:f>Лист1!$C$14:$E$14</c:f>
              <c:numCache>
                <c:formatCode>General</c:formatCode>
                <c:ptCount val="3"/>
                <c:pt idx="0">
                  <c:v>23</c:v>
                </c:pt>
                <c:pt idx="1">
                  <c:v>24</c:v>
                </c:pt>
                <c:pt idx="2">
                  <c:v>23</c:v>
                </c:pt>
              </c:numCache>
            </c:numRef>
          </c:val>
          <c:extLst>
            <c:ext xmlns:c16="http://schemas.microsoft.com/office/drawing/2014/chart" uri="{C3380CC4-5D6E-409C-BE32-E72D297353CC}">
              <c16:uniqueId val="{00000000-546B-43E0-9BEE-E7B62E0077FF}"/>
            </c:ext>
          </c:extLst>
        </c:ser>
        <c:dLbls>
          <c:showLegendKey val="0"/>
          <c:showVal val="0"/>
          <c:showCatName val="0"/>
          <c:showSerName val="0"/>
          <c:showPercent val="0"/>
          <c:showBubbleSize val="0"/>
        </c:dLbls>
        <c:gapWidth val="219"/>
        <c:overlap val="-27"/>
        <c:axId val="660339551"/>
        <c:axId val="660347039"/>
      </c:barChart>
      <c:catAx>
        <c:axId val="66033955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660347039"/>
        <c:crosses val="autoZero"/>
        <c:auto val="1"/>
        <c:lblAlgn val="ctr"/>
        <c:lblOffset val="100"/>
        <c:noMultiLvlLbl val="0"/>
      </c:catAx>
      <c:valAx>
        <c:axId val="660347039"/>
        <c:scaling>
          <c:orientation val="minMax"/>
          <c:min val="1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660339551"/>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uk-UA" sz="1200" b="1" i="0" u="none" strike="noStrike" baseline="0">
                <a:effectLst/>
              </a:rPr>
              <a:t>Динаміка проведення спортивних заходів та змагань, од.</a:t>
            </a:r>
            <a:endParaRPr lang="ru-RU" sz="1200"/>
          </a:p>
        </c:rich>
      </c:tx>
      <c:layout>
        <c:manualLayout>
          <c:xMode val="edge"/>
          <c:yMode val="edge"/>
          <c:x val="0.19578296165678383"/>
          <c:y val="0"/>
        </c:manualLayout>
      </c:layout>
      <c:overlay val="0"/>
    </c:title>
    <c:autoTitleDeleted val="0"/>
    <c:view3D>
      <c:rotX val="15"/>
      <c:rotY val="20"/>
      <c:rAngAx val="1"/>
    </c:view3D>
    <c:floor>
      <c:thickness val="0"/>
    </c:floor>
    <c:sideWall>
      <c:thickness val="0"/>
    </c:sideWall>
    <c:backWall>
      <c:thickness val="0"/>
    </c:backWall>
    <c:plotArea>
      <c:layout>
        <c:manualLayout>
          <c:layoutTarget val="inner"/>
          <c:xMode val="edge"/>
          <c:yMode val="edge"/>
          <c:x val="0.13549457645227977"/>
          <c:y val="0.13494397334948519"/>
          <c:w val="0.78426943534713023"/>
          <c:h val="0.71928401978598844"/>
        </c:manualLayout>
      </c:layout>
      <c:bar3DChart>
        <c:barDir val="col"/>
        <c:grouping val="clustered"/>
        <c:varyColors val="0"/>
        <c:ser>
          <c:idx val="0"/>
          <c:order val="0"/>
          <c:spPr>
            <a:solidFill>
              <a:srgbClr val="C00000"/>
            </a:solidFill>
          </c:spPr>
          <c:invertIfNegative val="0"/>
          <c:dLbls>
            <c:dLbl>
              <c:idx val="0"/>
              <c:layout>
                <c:manualLayout>
                  <c:x val="1.4159292035398226E-2"/>
                  <c:y val="-1.923076923076923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151-4B73-8D7F-484FC59C889D}"/>
                </c:ext>
              </c:extLst>
            </c:dLbl>
            <c:dLbl>
              <c:idx val="1"/>
              <c:layout>
                <c:manualLayout>
                  <c:x val="1.6519174041297938E-2"/>
                  <c:y val="-1.602564102564102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151-4B73-8D7F-484FC59C889D}"/>
                </c:ext>
              </c:extLst>
            </c:dLbl>
            <c:dLbl>
              <c:idx val="2"/>
              <c:layout>
                <c:manualLayout>
                  <c:x val="2.1238938053097348E-2"/>
                  <c:y val="-1.28205128205128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151-4B73-8D7F-484FC59C889D}"/>
                </c:ext>
              </c:extLst>
            </c:dLbl>
            <c:dLbl>
              <c:idx val="3"/>
              <c:layout>
                <c:manualLayout>
                  <c:x val="1.6518988223817158E-2"/>
                  <c:y val="-1.28205128205128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151-4B73-8D7F-484FC59C889D}"/>
                </c:ext>
              </c:extLst>
            </c:dLbl>
            <c:dLbl>
              <c:idx val="4"/>
              <c:layout>
                <c:manualLayout>
                  <c:x val="1.8879056047197643E-2"/>
                  <c:y val="-1.923076923076923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C151-4B73-8D7F-484FC59C889D}"/>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Лист1!$B$5:$B$7</c:f>
              <c:strCache>
                <c:ptCount val="3"/>
                <c:pt idx="0">
                  <c:v>2019</c:v>
                </c:pt>
                <c:pt idx="1">
                  <c:v>2020</c:v>
                </c:pt>
                <c:pt idx="2">
                  <c:v>2021 очік.</c:v>
                </c:pt>
              </c:strCache>
            </c:strRef>
          </c:cat>
          <c:val>
            <c:numRef>
              <c:f>Лист1!$C$5:$C$7</c:f>
              <c:numCache>
                <c:formatCode>General</c:formatCode>
                <c:ptCount val="3"/>
                <c:pt idx="0">
                  <c:v>85</c:v>
                </c:pt>
                <c:pt idx="1">
                  <c:v>50</c:v>
                </c:pt>
                <c:pt idx="2">
                  <c:v>81</c:v>
                </c:pt>
              </c:numCache>
            </c:numRef>
          </c:val>
          <c:extLst>
            <c:ext xmlns:c16="http://schemas.microsoft.com/office/drawing/2014/chart" uri="{C3380CC4-5D6E-409C-BE32-E72D297353CC}">
              <c16:uniqueId val="{00000005-C151-4B73-8D7F-484FC59C889D}"/>
            </c:ext>
          </c:extLst>
        </c:ser>
        <c:dLbls>
          <c:showLegendKey val="0"/>
          <c:showVal val="0"/>
          <c:showCatName val="0"/>
          <c:showSerName val="0"/>
          <c:showPercent val="0"/>
          <c:showBubbleSize val="0"/>
        </c:dLbls>
        <c:gapWidth val="150"/>
        <c:shape val="box"/>
        <c:axId val="304127240"/>
        <c:axId val="304130768"/>
        <c:axId val="0"/>
      </c:bar3DChart>
      <c:catAx>
        <c:axId val="304127240"/>
        <c:scaling>
          <c:orientation val="minMax"/>
        </c:scaling>
        <c:delete val="0"/>
        <c:axPos val="b"/>
        <c:numFmt formatCode="General" sourceLinked="1"/>
        <c:majorTickMark val="out"/>
        <c:minorTickMark val="none"/>
        <c:tickLblPos val="nextTo"/>
        <c:crossAx val="304130768"/>
        <c:crosses val="autoZero"/>
        <c:auto val="1"/>
        <c:lblAlgn val="ctr"/>
        <c:lblOffset val="100"/>
        <c:noMultiLvlLbl val="0"/>
      </c:catAx>
      <c:valAx>
        <c:axId val="304130768"/>
        <c:scaling>
          <c:orientation val="minMax"/>
        </c:scaling>
        <c:delete val="0"/>
        <c:axPos val="l"/>
        <c:majorGridlines/>
        <c:numFmt formatCode="General" sourceLinked="1"/>
        <c:majorTickMark val="out"/>
        <c:minorTickMark val="none"/>
        <c:tickLblPos val="nextTo"/>
        <c:crossAx val="304127240"/>
        <c:crosses val="autoZero"/>
        <c:crossBetween val="between"/>
      </c:valAx>
      <c:spPr>
        <a:solidFill>
          <a:schemeClr val="accent2">
            <a:lumMod val="20000"/>
            <a:lumOff val="80000"/>
          </a:schemeClr>
        </a:solidFill>
      </c:spPr>
    </c:plotArea>
    <c:plotVisOnly val="1"/>
    <c:dispBlanksAs val="gap"/>
    <c:showDLblsOverMax val="0"/>
  </c:chart>
  <c:spPr>
    <a:solidFill>
      <a:srgbClr val="F0867E"/>
    </a:solidFill>
  </c:sp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anchor="b" anchorCtr="1"/>
          <a:lstStyle/>
          <a:p>
            <a:pPr>
              <a:defRPr>
                <a:solidFill>
                  <a:sysClr val="windowText" lastClr="000000">
                    <a:alpha val="99000"/>
                  </a:sysClr>
                </a:solidFill>
              </a:defRPr>
            </a:pPr>
            <a:r>
              <a:rPr lang="ru-RU" sz="1200" b="1" i="0" baseline="0">
                <a:solidFill>
                  <a:sysClr val="windowText" lastClr="000000">
                    <a:alpha val="99000"/>
                  </a:sysClr>
                </a:solidFill>
                <a:effectLst/>
              </a:rPr>
              <a:t>Динаміка наявності </a:t>
            </a:r>
            <a:r>
              <a:rPr lang="uk-UA" sz="1200" b="1" i="0" baseline="0">
                <a:solidFill>
                  <a:sysClr val="windowText" lastClr="000000">
                    <a:alpha val="99000"/>
                  </a:sysClr>
                </a:solidFill>
                <a:effectLst/>
              </a:rPr>
              <a:t>прийомних сімей </a:t>
            </a:r>
          </a:p>
          <a:p>
            <a:pPr>
              <a:defRPr>
                <a:solidFill>
                  <a:sysClr val="windowText" lastClr="000000">
                    <a:alpha val="99000"/>
                  </a:sysClr>
                </a:solidFill>
              </a:defRPr>
            </a:pPr>
            <a:r>
              <a:rPr lang="uk-UA" sz="1200" b="1" i="0" baseline="0">
                <a:solidFill>
                  <a:sysClr val="windowText" lastClr="000000">
                    <a:alpha val="99000"/>
                  </a:sysClr>
                </a:solidFill>
                <a:effectLst/>
              </a:rPr>
              <a:t>та дитячих будинків сімейного типу , од.</a:t>
            </a:r>
            <a:endParaRPr lang="ru-RU" sz="1200">
              <a:solidFill>
                <a:sysClr val="windowText" lastClr="000000">
                  <a:alpha val="99000"/>
                </a:sysClr>
              </a:solidFill>
              <a:effectLst/>
            </a:endParaRPr>
          </a:p>
        </c:rich>
      </c:tx>
      <c:layout>
        <c:manualLayout>
          <c:xMode val="edge"/>
          <c:yMode val="edge"/>
          <c:x val="0.27694829557348277"/>
          <c:y val="3.5239309989059144E-2"/>
        </c:manualLayout>
      </c:layout>
      <c:overlay val="0"/>
    </c:title>
    <c:autoTitleDeleted val="0"/>
    <c:view3D>
      <c:rotX val="15"/>
      <c:rotY val="20"/>
      <c:depthPercent val="100"/>
      <c:rAngAx val="1"/>
    </c:view3D>
    <c:floor>
      <c:thickness val="0"/>
      <c:spPr>
        <a:solidFill>
          <a:schemeClr val="bg1">
            <a:lumMod val="75000"/>
          </a:schemeClr>
        </a:solidFill>
      </c:spPr>
    </c:floor>
    <c:sideWall>
      <c:thickness val="0"/>
      <c:spPr>
        <a:solidFill>
          <a:srgbClr val="F4FBB3"/>
        </a:solidFill>
      </c:spPr>
    </c:sideWall>
    <c:backWall>
      <c:thickness val="0"/>
      <c:spPr>
        <a:solidFill>
          <a:srgbClr val="F4FBB3"/>
        </a:solidFill>
      </c:spPr>
    </c:backWall>
    <c:plotArea>
      <c:layout>
        <c:manualLayout>
          <c:layoutTarget val="inner"/>
          <c:xMode val="edge"/>
          <c:yMode val="edge"/>
          <c:x val="0"/>
          <c:y val="2.0110769091228609E-3"/>
          <c:w val="1"/>
          <c:h val="0.9506383534637356"/>
        </c:manualLayout>
      </c:layout>
      <c:bar3DChart>
        <c:barDir val="col"/>
        <c:grouping val="standard"/>
        <c:varyColors val="0"/>
        <c:ser>
          <c:idx val="0"/>
          <c:order val="0"/>
          <c:tx>
            <c:strRef>
              <c:f>Лист1!$A$2</c:f>
              <c:strCache>
                <c:ptCount val="1"/>
                <c:pt idx="0">
                  <c:v>Прийомні сім'ї</c:v>
                </c:pt>
              </c:strCache>
            </c:strRef>
          </c:tx>
          <c:spPr>
            <a:solidFill>
              <a:srgbClr val="FE3030"/>
            </a:solidFill>
            <a:ln>
              <a:solidFill>
                <a:schemeClr val="tx1">
                  <a:lumMod val="75000"/>
                  <a:lumOff val="25000"/>
                </a:schemeClr>
              </a:solidFill>
            </a:ln>
          </c:spPr>
          <c:invertIfNegative val="0"/>
          <c:dLbls>
            <c:dLbl>
              <c:idx val="0"/>
              <c:layout>
                <c:manualLayout>
                  <c:x val="3.1663526721736469E-3"/>
                  <c:y val="8.082016745746954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3E9-4EED-9EDC-F3E17A515EE9}"/>
                </c:ext>
              </c:extLst>
            </c:dLbl>
            <c:dLbl>
              <c:idx val="1"/>
              <c:layout>
                <c:manualLayout>
                  <c:x val="1.4487222839476353E-3"/>
                  <c:y val="8.660918465105463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3E9-4EED-9EDC-F3E17A515EE9}"/>
                </c:ext>
              </c:extLst>
            </c:dLbl>
            <c:dLbl>
              <c:idx val="2"/>
              <c:layout>
                <c:manualLayout>
                  <c:x val="1.0519620630242556E-3"/>
                  <c:y val="7.924355027975714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3E9-4EED-9EDC-F3E17A515EE9}"/>
                </c:ext>
              </c:extLst>
            </c:dLbl>
            <c:dLbl>
              <c:idx val="3"/>
              <c:layout>
                <c:manualLayout>
                  <c:x val="-8.3764069368629532E-4"/>
                  <c:y val="7.205909196555614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3E9-4EED-9EDC-F3E17A515EE9}"/>
                </c:ext>
              </c:extLst>
            </c:dLbl>
            <c:dLbl>
              <c:idx val="4"/>
              <c:layout>
                <c:manualLayout>
                  <c:x val="-2.4217831666762174E-4"/>
                  <c:y val="7.497038032233006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43E9-4EED-9EDC-F3E17A515EE9}"/>
                </c:ext>
              </c:extLst>
            </c:dLbl>
            <c:spPr>
              <a:solidFill>
                <a:schemeClr val="accent6">
                  <a:lumMod val="60000"/>
                  <a:lumOff val="40000"/>
                </a:schemeClr>
              </a:solidFill>
              <a:ln>
                <a:noFill/>
              </a:ln>
              <a:effectLst/>
            </c:spPr>
            <c:txPr>
              <a:bodyPr/>
              <a:lstStyle/>
              <a:p>
                <a:pPr>
                  <a:defRPr lang="uk-UA" sz="1100" b="1"/>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Лист1!$B$1:$D$1</c:f>
              <c:strCache>
                <c:ptCount val="3"/>
                <c:pt idx="0">
                  <c:v>2019</c:v>
                </c:pt>
                <c:pt idx="1">
                  <c:v>2020</c:v>
                </c:pt>
                <c:pt idx="2">
                  <c:v>2021 (очік)</c:v>
                </c:pt>
              </c:strCache>
            </c:strRef>
          </c:cat>
          <c:val>
            <c:numRef>
              <c:f>Лист1!$B$2:$D$2</c:f>
              <c:numCache>
                <c:formatCode>0</c:formatCode>
                <c:ptCount val="3"/>
                <c:pt idx="0">
                  <c:v>5</c:v>
                </c:pt>
                <c:pt idx="1">
                  <c:v>5</c:v>
                </c:pt>
                <c:pt idx="2">
                  <c:v>5</c:v>
                </c:pt>
              </c:numCache>
            </c:numRef>
          </c:val>
          <c:extLst>
            <c:ext xmlns:c16="http://schemas.microsoft.com/office/drawing/2014/chart" uri="{C3380CC4-5D6E-409C-BE32-E72D297353CC}">
              <c16:uniqueId val="{00000005-43E9-4EED-9EDC-F3E17A515EE9}"/>
            </c:ext>
          </c:extLst>
        </c:ser>
        <c:ser>
          <c:idx val="1"/>
          <c:order val="1"/>
          <c:tx>
            <c:strRef>
              <c:f>Лист1!$A$3</c:f>
              <c:strCache>
                <c:ptCount val="1"/>
                <c:pt idx="0">
                  <c:v>Дитячі будинки сімейного типу</c:v>
                </c:pt>
              </c:strCache>
            </c:strRef>
          </c:tx>
          <c:spPr>
            <a:solidFill>
              <a:srgbClr val="34B202"/>
            </a:solidFill>
          </c:spPr>
          <c:invertIfNegative val="0"/>
          <c:dLbls>
            <c:dLbl>
              <c:idx val="0"/>
              <c:layout>
                <c:manualLayout>
                  <c:x val="1.8361914883338968E-2"/>
                  <c:y val="0.10176606973804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6294-4215-86B8-714E328D9A6D}"/>
                </c:ext>
              </c:extLst>
            </c:dLbl>
            <c:dLbl>
              <c:idx val="1"/>
              <c:layout>
                <c:manualLayout>
                  <c:x val="1.5972980371318616E-2"/>
                  <c:y val="7.014937387686150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294-4215-86B8-714E328D9A6D}"/>
                </c:ext>
              </c:extLst>
            </c:dLbl>
            <c:dLbl>
              <c:idx val="2"/>
              <c:layout>
                <c:manualLayout>
                  <c:x val="1.8687341996360886E-2"/>
                  <c:y val="6.899270420571078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6294-4215-86B8-714E328D9A6D}"/>
                </c:ext>
              </c:extLst>
            </c:dLbl>
            <c:dLbl>
              <c:idx val="3"/>
              <c:layout>
                <c:manualLayout>
                  <c:x val="1.3584206882115046E-2"/>
                  <c:y val="9.558023389624882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294-4215-86B8-714E328D9A6D}"/>
                </c:ext>
              </c:extLst>
            </c:dLbl>
            <c:dLbl>
              <c:idx val="4"/>
              <c:layout>
                <c:manualLayout>
                  <c:x val="1.5328245012318095E-2"/>
                  <c:y val="0.10997908198840156"/>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6294-4215-86B8-714E328D9A6D}"/>
                </c:ext>
              </c:extLst>
            </c:dLbl>
            <c:spPr>
              <a:solidFill>
                <a:schemeClr val="accent3">
                  <a:lumMod val="60000"/>
                  <a:lumOff val="40000"/>
                </a:schemeClr>
              </a:solidFill>
              <a:ln>
                <a:noFill/>
              </a:ln>
              <a:effectLst/>
            </c:spPr>
            <c:txPr>
              <a:bodyPr wrap="square" lIns="38100" tIns="19050" rIns="38100" bIns="19050" anchor="ctr">
                <a:spAutoFit/>
              </a:bodyPr>
              <a:lstStyle/>
              <a:p>
                <a:pPr>
                  <a:defRPr b="1"/>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Лист1!$B$1:$D$1</c:f>
              <c:strCache>
                <c:ptCount val="3"/>
                <c:pt idx="0">
                  <c:v>2019</c:v>
                </c:pt>
                <c:pt idx="1">
                  <c:v>2020</c:v>
                </c:pt>
                <c:pt idx="2">
                  <c:v>2021 (очік)</c:v>
                </c:pt>
              </c:strCache>
            </c:strRef>
          </c:cat>
          <c:val>
            <c:numRef>
              <c:f>Лист1!$B$3:$D$3</c:f>
              <c:numCache>
                <c:formatCode>0</c:formatCode>
                <c:ptCount val="3"/>
                <c:pt idx="0">
                  <c:v>2</c:v>
                </c:pt>
                <c:pt idx="1">
                  <c:v>3</c:v>
                </c:pt>
                <c:pt idx="2">
                  <c:v>4</c:v>
                </c:pt>
              </c:numCache>
            </c:numRef>
          </c:val>
          <c:extLst>
            <c:ext xmlns:c16="http://schemas.microsoft.com/office/drawing/2014/chart" uri="{C3380CC4-5D6E-409C-BE32-E72D297353CC}">
              <c16:uniqueId val="{00000005-6294-4215-86B8-714E328D9A6D}"/>
            </c:ext>
          </c:extLst>
        </c:ser>
        <c:dLbls>
          <c:showLegendKey val="0"/>
          <c:showVal val="0"/>
          <c:showCatName val="0"/>
          <c:showSerName val="0"/>
          <c:showPercent val="0"/>
          <c:showBubbleSize val="0"/>
        </c:dLbls>
        <c:gapWidth val="150"/>
        <c:shape val="box"/>
        <c:axId val="591710280"/>
        <c:axId val="591708320"/>
        <c:axId val="559441624"/>
      </c:bar3DChart>
      <c:catAx>
        <c:axId val="591710280"/>
        <c:scaling>
          <c:orientation val="minMax"/>
        </c:scaling>
        <c:delete val="0"/>
        <c:axPos val="b"/>
        <c:numFmt formatCode="General" sourceLinked="1"/>
        <c:majorTickMark val="out"/>
        <c:minorTickMark val="none"/>
        <c:tickLblPos val="nextTo"/>
        <c:txPr>
          <a:bodyPr/>
          <a:lstStyle/>
          <a:p>
            <a:pPr>
              <a:defRPr lang="uk-UA" sz="814" b="1" baseline="30000">
                <a:latin typeface="Times New Roman" pitchFamily="18" charset="0"/>
                <a:cs typeface="Times New Roman" pitchFamily="18" charset="0"/>
              </a:defRPr>
            </a:pPr>
            <a:endParaRPr lang="uk-UA"/>
          </a:p>
        </c:txPr>
        <c:crossAx val="591708320"/>
        <c:crosses val="autoZero"/>
        <c:auto val="1"/>
        <c:lblAlgn val="ctr"/>
        <c:lblOffset val="100"/>
        <c:noMultiLvlLbl val="0"/>
      </c:catAx>
      <c:valAx>
        <c:axId val="591708320"/>
        <c:scaling>
          <c:orientation val="minMax"/>
        </c:scaling>
        <c:delete val="1"/>
        <c:axPos val="l"/>
        <c:numFmt formatCode="0" sourceLinked="1"/>
        <c:majorTickMark val="out"/>
        <c:minorTickMark val="none"/>
        <c:tickLblPos val="none"/>
        <c:crossAx val="591710280"/>
        <c:crosses val="autoZero"/>
        <c:crossBetween val="between"/>
      </c:valAx>
      <c:serAx>
        <c:axId val="559441624"/>
        <c:scaling>
          <c:orientation val="minMax"/>
        </c:scaling>
        <c:delete val="1"/>
        <c:axPos val="b"/>
        <c:majorTickMark val="out"/>
        <c:minorTickMark val="none"/>
        <c:tickLblPos val="nextTo"/>
        <c:crossAx val="591708320"/>
        <c:crosses val="autoZero"/>
      </c:serAx>
      <c:spPr>
        <a:solidFill>
          <a:srgbClr val="CCFF99"/>
        </a:solidFill>
        <a:ln w="21463">
          <a:noFill/>
        </a:ln>
      </c:spPr>
    </c:plotArea>
    <c:legend>
      <c:legendPos val="r"/>
      <c:layout>
        <c:manualLayout>
          <c:xMode val="edge"/>
          <c:yMode val="edge"/>
          <c:x val="1.6376020482102355E-4"/>
          <c:y val="0.85970170575330351"/>
          <c:w val="0.99983623979517899"/>
          <c:h val="0.13973685254785917"/>
        </c:manualLayout>
      </c:layout>
      <c:overlay val="0"/>
      <c:spPr>
        <a:solidFill>
          <a:srgbClr val="CCFF99"/>
        </a:solidFill>
      </c:spPr>
    </c:legend>
    <c:plotVisOnly val="1"/>
    <c:dispBlanksAs val="gap"/>
    <c:showDLblsOverMax val="0"/>
  </c:chart>
  <c:spPr>
    <a:noFill/>
    <a:ln>
      <a:noFill/>
    </a:ln>
  </c:sp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solidFill>
          <a:schemeClr val="bg1">
            <a:lumMod val="75000"/>
          </a:schemeClr>
        </a:solidFill>
      </c:spPr>
    </c:floor>
    <c:sideWall>
      <c:thickness val="0"/>
    </c:sideWall>
    <c:backWall>
      <c:thickness val="0"/>
    </c:backWall>
    <c:plotArea>
      <c:layout>
        <c:manualLayout>
          <c:layoutTarget val="inner"/>
          <c:xMode val="edge"/>
          <c:yMode val="edge"/>
          <c:x val="2.3732470334412063E-2"/>
          <c:y val="6.8376068376068383E-2"/>
          <c:w val="0.95253505933118165"/>
          <c:h val="0.83000706642440136"/>
        </c:manualLayout>
      </c:layout>
      <c:bar3DChart>
        <c:barDir val="col"/>
        <c:grouping val="clustered"/>
        <c:varyColors val="0"/>
        <c:ser>
          <c:idx val="0"/>
          <c:order val="0"/>
          <c:tx>
            <c:strRef>
              <c:f>Лист1!$A$2</c:f>
              <c:strCache>
                <c:ptCount val="1"/>
                <c:pt idx="0">
                  <c:v>Категория 1</c:v>
                </c:pt>
              </c:strCache>
            </c:strRef>
          </c:tx>
          <c:spPr>
            <a:solidFill>
              <a:schemeClr val="accent4">
                <a:lumMod val="60000"/>
                <a:lumOff val="40000"/>
              </a:schemeClr>
            </a:solidFill>
            <a:ln>
              <a:solidFill>
                <a:schemeClr val="tx1">
                  <a:lumMod val="75000"/>
                  <a:lumOff val="25000"/>
                </a:schemeClr>
              </a:solidFill>
            </a:ln>
          </c:spPr>
          <c:invertIfNegative val="0"/>
          <c:dLbls>
            <c:dLbl>
              <c:idx val="0"/>
              <c:layout>
                <c:manualLayout>
                  <c:x val="1.0787486515641858E-2"/>
                  <c:y val="-3.418803418803422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3E9-4EED-9EDC-F3E17A515EE9}"/>
                </c:ext>
              </c:extLst>
            </c:dLbl>
            <c:dLbl>
              <c:idx val="1"/>
              <c:layout>
                <c:manualLayout>
                  <c:x val="1.2944983818770241E-2"/>
                  <c:y val="-2.564102564102625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3E9-4EED-9EDC-F3E17A515EE9}"/>
                </c:ext>
              </c:extLst>
            </c:dLbl>
            <c:dLbl>
              <c:idx val="2"/>
              <c:layout>
                <c:manualLayout>
                  <c:x val="8.6299892125135547E-3"/>
                  <c:y val="-3.846153846153848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3E9-4EED-9EDC-F3E17A515EE9}"/>
                </c:ext>
              </c:extLst>
            </c:dLbl>
            <c:dLbl>
              <c:idx val="3"/>
              <c:layout>
                <c:manualLayout>
                  <c:x val="1.0787486515641778E-2"/>
                  <c:y val="-3.418803418803419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3E9-4EED-9EDC-F3E17A515EE9}"/>
                </c:ext>
              </c:extLst>
            </c:dLbl>
            <c:dLbl>
              <c:idx val="4"/>
              <c:layout>
                <c:manualLayout>
                  <c:x val="1.7259978425026964E-2"/>
                  <c:y val="-4.273504273504278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43E9-4EED-9EDC-F3E17A515EE9}"/>
                </c:ext>
              </c:extLst>
            </c:dLbl>
            <c:spPr>
              <a:noFill/>
              <a:ln>
                <a:noFill/>
              </a:ln>
              <a:effectLst/>
            </c:spPr>
            <c:txPr>
              <a:bodyPr/>
              <a:lstStyle/>
              <a:p>
                <a:pPr>
                  <a:defRPr lang="uk-UA" sz="1100" b="1"/>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Лист1!$B$1:$D$1</c:f>
              <c:strCache>
                <c:ptCount val="3"/>
                <c:pt idx="0">
                  <c:v>2019</c:v>
                </c:pt>
                <c:pt idx="1">
                  <c:v>2020</c:v>
                </c:pt>
                <c:pt idx="2">
                  <c:v>2021 очік.</c:v>
                </c:pt>
              </c:strCache>
            </c:strRef>
          </c:cat>
          <c:val>
            <c:numRef>
              <c:f>Лист1!$B$2:$D$2</c:f>
              <c:numCache>
                <c:formatCode>0</c:formatCode>
                <c:ptCount val="3"/>
                <c:pt idx="0">
                  <c:v>361814.8</c:v>
                </c:pt>
                <c:pt idx="1">
                  <c:v>482390.3</c:v>
                </c:pt>
                <c:pt idx="2">
                  <c:v>510000</c:v>
                </c:pt>
              </c:numCache>
            </c:numRef>
          </c:val>
          <c:extLst>
            <c:ext xmlns:c16="http://schemas.microsoft.com/office/drawing/2014/chart" uri="{C3380CC4-5D6E-409C-BE32-E72D297353CC}">
              <c16:uniqueId val="{00000005-43E9-4EED-9EDC-F3E17A515EE9}"/>
            </c:ext>
          </c:extLst>
        </c:ser>
        <c:dLbls>
          <c:showLegendKey val="0"/>
          <c:showVal val="0"/>
          <c:showCatName val="0"/>
          <c:showSerName val="0"/>
          <c:showPercent val="0"/>
          <c:showBubbleSize val="0"/>
        </c:dLbls>
        <c:gapWidth val="150"/>
        <c:shape val="box"/>
        <c:axId val="301598400"/>
        <c:axId val="301598784"/>
        <c:axId val="0"/>
      </c:bar3DChart>
      <c:catAx>
        <c:axId val="301598400"/>
        <c:scaling>
          <c:orientation val="minMax"/>
        </c:scaling>
        <c:delete val="0"/>
        <c:axPos val="b"/>
        <c:numFmt formatCode="General" sourceLinked="1"/>
        <c:majorTickMark val="out"/>
        <c:minorTickMark val="none"/>
        <c:tickLblPos val="nextTo"/>
        <c:txPr>
          <a:bodyPr/>
          <a:lstStyle/>
          <a:p>
            <a:pPr>
              <a:defRPr lang="uk-UA" sz="814" b="1" baseline="30000">
                <a:latin typeface="Times New Roman" pitchFamily="18" charset="0"/>
                <a:cs typeface="Times New Roman" pitchFamily="18" charset="0"/>
              </a:defRPr>
            </a:pPr>
            <a:endParaRPr lang="uk-UA"/>
          </a:p>
        </c:txPr>
        <c:crossAx val="301598784"/>
        <c:crosses val="autoZero"/>
        <c:auto val="1"/>
        <c:lblAlgn val="ctr"/>
        <c:lblOffset val="100"/>
        <c:noMultiLvlLbl val="0"/>
      </c:catAx>
      <c:valAx>
        <c:axId val="301598784"/>
        <c:scaling>
          <c:orientation val="minMax"/>
        </c:scaling>
        <c:delete val="1"/>
        <c:axPos val="l"/>
        <c:numFmt formatCode="0" sourceLinked="1"/>
        <c:majorTickMark val="out"/>
        <c:minorTickMark val="none"/>
        <c:tickLblPos val="none"/>
        <c:crossAx val="301598400"/>
        <c:crosses val="autoZero"/>
        <c:crossBetween val="between"/>
      </c:valAx>
      <c:spPr>
        <a:noFill/>
        <a:ln w="21463">
          <a:noFill/>
        </a:ln>
      </c:spPr>
    </c:plotArea>
    <c:plotVisOnly val="1"/>
    <c:dispBlanksAs val="gap"/>
    <c:showDLblsOverMax val="0"/>
  </c:chart>
  <c:spPr>
    <a:noFill/>
    <a:ln>
      <a:noFill/>
    </a:ln>
  </c:sp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hPercent val="44"/>
      <c:rotY val="20"/>
      <c:depthPercent val="100"/>
      <c:rAngAx val="1"/>
    </c:view3D>
    <c:floor>
      <c:thickness val="0"/>
      <c:spPr>
        <a:solidFill>
          <a:srgbClr val="C0C0C0"/>
        </a:solidFill>
        <a:ln w="3175">
          <a:solidFill>
            <a:srgbClr val="000000"/>
          </a:solidFill>
          <a:prstDash val="solid"/>
        </a:ln>
      </c:spPr>
    </c:floor>
    <c:sideWall>
      <c:thickness val="0"/>
      <c:spPr>
        <a:noFill/>
        <a:ln w="25400">
          <a:noFill/>
        </a:ln>
      </c:spPr>
    </c:sideWall>
    <c:backWall>
      <c:thickness val="0"/>
      <c:spPr>
        <a:noFill/>
        <a:ln w="25400">
          <a:noFill/>
        </a:ln>
      </c:spPr>
    </c:backWall>
    <c:plotArea>
      <c:layout>
        <c:manualLayout>
          <c:layoutTarget val="inner"/>
          <c:xMode val="edge"/>
          <c:yMode val="edge"/>
          <c:x val="1.6877580307806467E-2"/>
          <c:y val="7.1200013041848129E-2"/>
          <c:w val="0.98312235009085358"/>
          <c:h val="0.7611118175445587"/>
        </c:manualLayout>
      </c:layout>
      <c:bar3DChart>
        <c:barDir val="col"/>
        <c:grouping val="clustered"/>
        <c:varyColors val="0"/>
        <c:ser>
          <c:idx val="0"/>
          <c:order val="0"/>
          <c:tx>
            <c:strRef>
              <c:f>Sheet1!$A$2</c:f>
              <c:strCache>
                <c:ptCount val="1"/>
                <c:pt idx="0">
                  <c:v>Восток</c:v>
                </c:pt>
              </c:strCache>
            </c:strRef>
          </c:tx>
          <c:spPr>
            <a:solidFill>
              <a:srgbClr val="99CC00"/>
            </a:solidFill>
            <a:ln w="7242">
              <a:solidFill>
                <a:srgbClr val="000000"/>
              </a:solidFill>
              <a:prstDash val="solid"/>
            </a:ln>
          </c:spPr>
          <c:invertIfNegative val="0"/>
          <c:dLbls>
            <c:dLbl>
              <c:idx val="0"/>
              <c:layout>
                <c:manualLayout>
                  <c:x val="1.6083090964980735E-2"/>
                  <c:y val="-2.335277534752600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C90-4BBF-A34E-1618248637A2}"/>
                </c:ext>
              </c:extLst>
            </c:dLbl>
            <c:dLbl>
              <c:idx val="1"/>
              <c:layout>
                <c:manualLayout>
                  <c:x val="1.7114989004752786E-2"/>
                  <c:y val="-2.571546612229027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C90-4BBF-A34E-1618248637A2}"/>
                </c:ext>
              </c:extLst>
            </c:dLbl>
            <c:dLbl>
              <c:idx val="2"/>
              <c:layout>
                <c:manualLayout>
                  <c:x val="1.5842299355126391E-2"/>
                  <c:y val="-1.279154291258359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C90-4BBF-A34E-1618248637A2}"/>
                </c:ext>
              </c:extLst>
            </c:dLbl>
            <c:dLbl>
              <c:idx val="3"/>
              <c:layout>
                <c:manualLayout>
                  <c:x val="2.1021021021021036E-2"/>
                  <c:y val="-4.320987654320975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C90-4BBF-A34E-1618248637A2}"/>
                </c:ext>
              </c:extLst>
            </c:dLbl>
            <c:dLbl>
              <c:idx val="4"/>
              <c:layout>
                <c:manualLayout>
                  <c:x val="4.2455607561977221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5C90-4BBF-A34E-1618248637A2}"/>
                </c:ext>
              </c:extLst>
            </c:dLbl>
            <c:dLbl>
              <c:idx val="5"/>
              <c:layout>
                <c:manualLayout>
                  <c:x val="2.1241272478263407E-2"/>
                  <c:y val="1.108205662533880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5C90-4BBF-A34E-1618248637A2}"/>
                </c:ext>
              </c:extLst>
            </c:dLbl>
            <c:numFmt formatCode="0.0" sourceLinked="0"/>
            <c:spPr>
              <a:noFill/>
              <a:ln w="25176">
                <a:noFill/>
              </a:ln>
            </c:spPr>
            <c:txPr>
              <a:bodyPr/>
              <a:lstStyle/>
              <a:p>
                <a:pPr>
                  <a:defRPr lang="uk-UA" sz="570" b="1" i="0" u="none" strike="noStrike" baseline="0">
                    <a:solidFill>
                      <a:srgbClr val="000000"/>
                    </a:solidFill>
                    <a:latin typeface="Times New Roman" pitchFamily="18" charset="0"/>
                    <a:ea typeface="Times New Roman"/>
                    <a:cs typeface="Times New Roman" pitchFamily="18" charset="0"/>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Sheet1!$B$1:$D$1</c:f>
              <c:strCache>
                <c:ptCount val="3"/>
                <c:pt idx="0">
                  <c:v>2019</c:v>
                </c:pt>
                <c:pt idx="1">
                  <c:v>2020</c:v>
                </c:pt>
                <c:pt idx="2">
                  <c:v>2021очік</c:v>
                </c:pt>
              </c:strCache>
            </c:strRef>
          </c:cat>
          <c:val>
            <c:numRef>
              <c:f>Sheet1!$B$2:$D$2</c:f>
              <c:numCache>
                <c:formatCode>General</c:formatCode>
                <c:ptCount val="3"/>
                <c:pt idx="0">
                  <c:v>414.9</c:v>
                </c:pt>
                <c:pt idx="1">
                  <c:v>490</c:v>
                </c:pt>
                <c:pt idx="2">
                  <c:v>520</c:v>
                </c:pt>
              </c:numCache>
            </c:numRef>
          </c:val>
          <c:shape val="pyramid"/>
          <c:extLst>
            <c:ext xmlns:c16="http://schemas.microsoft.com/office/drawing/2014/chart" uri="{C3380CC4-5D6E-409C-BE32-E72D297353CC}">
              <c16:uniqueId val="{00000006-5C90-4BBF-A34E-1618248637A2}"/>
            </c:ext>
          </c:extLst>
        </c:ser>
        <c:dLbls>
          <c:showLegendKey val="0"/>
          <c:showVal val="0"/>
          <c:showCatName val="0"/>
          <c:showSerName val="0"/>
          <c:showPercent val="0"/>
          <c:showBubbleSize val="0"/>
        </c:dLbls>
        <c:gapWidth val="150"/>
        <c:gapDepth val="0"/>
        <c:shape val="box"/>
        <c:axId val="301572960"/>
        <c:axId val="301573344"/>
        <c:axId val="0"/>
      </c:bar3DChart>
      <c:catAx>
        <c:axId val="301572960"/>
        <c:scaling>
          <c:orientation val="minMax"/>
        </c:scaling>
        <c:delete val="0"/>
        <c:axPos val="b"/>
        <c:numFmt formatCode="General" sourceLinked="1"/>
        <c:majorTickMark val="out"/>
        <c:minorTickMark val="none"/>
        <c:tickLblPos val="low"/>
        <c:spPr>
          <a:ln w="1811">
            <a:solidFill>
              <a:srgbClr val="000000"/>
            </a:solidFill>
            <a:prstDash val="solid"/>
          </a:ln>
        </c:spPr>
        <c:txPr>
          <a:bodyPr rot="0" vert="horz"/>
          <a:lstStyle/>
          <a:p>
            <a:pPr>
              <a:defRPr lang="uk-UA" sz="570" b="0" i="0" u="none" strike="noStrike" baseline="0">
                <a:solidFill>
                  <a:srgbClr val="000000"/>
                </a:solidFill>
                <a:latin typeface="Times New Roman" pitchFamily="18" charset="0"/>
                <a:ea typeface="Times New Roman"/>
                <a:cs typeface="Times New Roman" pitchFamily="18" charset="0"/>
              </a:defRPr>
            </a:pPr>
            <a:endParaRPr lang="uk-UA"/>
          </a:p>
        </c:txPr>
        <c:crossAx val="301573344"/>
        <c:crosses val="autoZero"/>
        <c:auto val="1"/>
        <c:lblAlgn val="ctr"/>
        <c:lblOffset val="100"/>
        <c:tickLblSkip val="1"/>
        <c:tickMarkSkip val="1"/>
        <c:noMultiLvlLbl val="0"/>
      </c:catAx>
      <c:valAx>
        <c:axId val="301573344"/>
        <c:scaling>
          <c:orientation val="minMax"/>
        </c:scaling>
        <c:delete val="1"/>
        <c:axPos val="l"/>
        <c:numFmt formatCode="General" sourceLinked="1"/>
        <c:majorTickMark val="out"/>
        <c:minorTickMark val="none"/>
        <c:tickLblPos val="none"/>
        <c:crossAx val="301572960"/>
        <c:crosses val="autoZero"/>
        <c:crossBetween val="between"/>
      </c:valAx>
      <c:spPr>
        <a:noFill/>
        <a:ln w="25176">
          <a:noFill/>
        </a:ln>
      </c:spPr>
    </c:plotArea>
    <c:plotVisOnly val="1"/>
    <c:dispBlanksAs val="gap"/>
    <c:showDLblsOverMax val="0"/>
  </c:chart>
  <c:spPr>
    <a:noFill/>
    <a:ln>
      <a:noFill/>
    </a:ln>
  </c:spPr>
  <c:txPr>
    <a:bodyPr/>
    <a:lstStyle/>
    <a:p>
      <a:pPr>
        <a:defRPr sz="510" b="1" i="0" u="none" strike="noStrike" baseline="0">
          <a:solidFill>
            <a:srgbClr val="000000"/>
          </a:solidFill>
          <a:latin typeface="Calibri"/>
          <a:ea typeface="Calibri"/>
          <a:cs typeface="Calibri"/>
        </a:defRPr>
      </a:pPr>
      <a:endParaRPr lang="uk-UA"/>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hPercent val="44"/>
      <c:rotY val="20"/>
      <c:depthPercent val="100"/>
      <c:rAngAx val="1"/>
    </c:view3D>
    <c:floor>
      <c:thickness val="0"/>
      <c:spPr>
        <a:solidFill>
          <a:srgbClr val="C0C0C0"/>
        </a:solidFill>
        <a:ln w="3175">
          <a:solidFill>
            <a:srgbClr val="000000"/>
          </a:solidFill>
          <a:prstDash val="solid"/>
        </a:ln>
      </c:spPr>
    </c:floor>
    <c:sideWall>
      <c:thickness val="0"/>
      <c:spPr>
        <a:noFill/>
        <a:ln w="25400">
          <a:noFill/>
        </a:ln>
      </c:spPr>
    </c:sideWall>
    <c:backWall>
      <c:thickness val="0"/>
      <c:spPr>
        <a:noFill/>
        <a:ln w="25400">
          <a:noFill/>
        </a:ln>
      </c:spPr>
    </c:backWall>
    <c:plotArea>
      <c:layout>
        <c:manualLayout>
          <c:layoutTarget val="inner"/>
          <c:xMode val="edge"/>
          <c:yMode val="edge"/>
          <c:x val="1.9203849518810425E-3"/>
          <c:y val="4.9474250501296124E-3"/>
          <c:w val="0.66526019690576654"/>
          <c:h val="0.52851711026615456"/>
        </c:manualLayout>
      </c:layout>
      <c:bar3DChart>
        <c:barDir val="col"/>
        <c:grouping val="clustered"/>
        <c:varyColors val="0"/>
        <c:dLbls>
          <c:showLegendKey val="0"/>
          <c:showVal val="0"/>
          <c:showCatName val="0"/>
          <c:showSerName val="0"/>
          <c:showPercent val="0"/>
          <c:showBubbleSize val="0"/>
        </c:dLbls>
        <c:gapWidth val="150"/>
        <c:gapDepth val="0"/>
        <c:shape val="box"/>
        <c:axId val="301681616"/>
        <c:axId val="290756976"/>
        <c:axId val="0"/>
      </c:bar3DChart>
      <c:catAx>
        <c:axId val="301681616"/>
        <c:scaling>
          <c:orientation val="minMax"/>
        </c:scaling>
        <c:delete val="0"/>
        <c:axPos val="b"/>
        <c:numFmt formatCode="General" sourceLinked="1"/>
        <c:majorTickMark val="out"/>
        <c:minorTickMark val="none"/>
        <c:tickLblPos val="low"/>
        <c:spPr>
          <a:ln w="1811">
            <a:solidFill>
              <a:srgbClr val="000000"/>
            </a:solidFill>
            <a:prstDash val="solid"/>
          </a:ln>
        </c:spPr>
        <c:txPr>
          <a:bodyPr rot="0" vert="horz"/>
          <a:lstStyle/>
          <a:p>
            <a:pPr>
              <a:defRPr lang="uk-UA" sz="570" b="0" i="0" u="none" strike="noStrike" baseline="0">
                <a:solidFill>
                  <a:srgbClr val="000000"/>
                </a:solidFill>
                <a:latin typeface="Times New Roman" pitchFamily="18" charset="0"/>
                <a:ea typeface="Times New Roman"/>
                <a:cs typeface="Times New Roman" pitchFamily="18" charset="0"/>
              </a:defRPr>
            </a:pPr>
            <a:endParaRPr lang="uk-UA"/>
          </a:p>
        </c:txPr>
        <c:crossAx val="290756976"/>
        <c:crosses val="autoZero"/>
        <c:auto val="1"/>
        <c:lblAlgn val="ctr"/>
        <c:lblOffset val="100"/>
        <c:tickLblSkip val="1"/>
        <c:tickMarkSkip val="1"/>
        <c:noMultiLvlLbl val="0"/>
      </c:catAx>
      <c:valAx>
        <c:axId val="290756976"/>
        <c:scaling>
          <c:orientation val="minMax"/>
        </c:scaling>
        <c:delete val="1"/>
        <c:axPos val="l"/>
        <c:numFmt formatCode="General" sourceLinked="1"/>
        <c:majorTickMark val="out"/>
        <c:minorTickMark val="none"/>
        <c:tickLblPos val="none"/>
        <c:crossAx val="301681616"/>
        <c:crosses val="autoZero"/>
        <c:crossBetween val="between"/>
      </c:valAx>
      <c:spPr>
        <a:noFill/>
        <a:ln w="25400">
          <a:noFill/>
        </a:ln>
      </c:spPr>
    </c:plotArea>
    <c:plotVisOnly val="1"/>
    <c:dispBlanksAs val="gap"/>
    <c:showDLblsOverMax val="0"/>
  </c:chart>
  <c:spPr>
    <a:noFill/>
    <a:ln>
      <a:noFill/>
    </a:ln>
  </c:spPr>
  <c:txPr>
    <a:bodyPr/>
    <a:lstStyle/>
    <a:p>
      <a:pPr>
        <a:defRPr sz="510" b="1" i="0" u="none" strike="noStrike" baseline="0">
          <a:solidFill>
            <a:srgbClr val="000000"/>
          </a:solidFill>
          <a:latin typeface="Calibri"/>
          <a:ea typeface="Calibri"/>
          <a:cs typeface="Calibri"/>
        </a:defRPr>
      </a:pPr>
      <a:endParaRPr lang="uk-UA"/>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solidFill>
          <a:schemeClr val="bg1">
            <a:lumMod val="75000"/>
          </a:schemeClr>
        </a:solidFill>
      </c:spPr>
    </c:floor>
    <c:sideWall>
      <c:thickness val="0"/>
      <c:spPr>
        <a:solidFill>
          <a:srgbClr val="99FF99"/>
        </a:solidFill>
      </c:spPr>
    </c:sideWall>
    <c:backWall>
      <c:thickness val="0"/>
      <c:spPr>
        <a:solidFill>
          <a:srgbClr val="99FF99"/>
        </a:solidFill>
      </c:spPr>
    </c:backWall>
    <c:plotArea>
      <c:layout>
        <c:manualLayout>
          <c:layoutTarget val="inner"/>
          <c:xMode val="edge"/>
          <c:yMode val="edge"/>
          <c:x val="0"/>
          <c:y val="2.0111400102136552E-3"/>
          <c:w val="1"/>
          <c:h val="0.9506383534637356"/>
        </c:manualLayout>
      </c:layout>
      <c:bar3DChart>
        <c:barDir val="col"/>
        <c:grouping val="clustered"/>
        <c:varyColors val="0"/>
        <c:ser>
          <c:idx val="0"/>
          <c:order val="0"/>
          <c:tx>
            <c:strRef>
              <c:f>Лист1!$A$2</c:f>
              <c:strCache>
                <c:ptCount val="1"/>
                <c:pt idx="0">
                  <c:v>Юридичні особи</c:v>
                </c:pt>
              </c:strCache>
            </c:strRef>
          </c:tx>
          <c:spPr>
            <a:solidFill>
              <a:srgbClr val="7030A0"/>
            </a:solidFill>
            <a:ln>
              <a:solidFill>
                <a:schemeClr val="tx1">
                  <a:lumMod val="75000"/>
                  <a:lumOff val="25000"/>
                </a:schemeClr>
              </a:solidFill>
            </a:ln>
          </c:spPr>
          <c:invertIfNegative val="0"/>
          <c:dLbls>
            <c:dLbl>
              <c:idx val="0"/>
              <c:layout>
                <c:manualLayout>
                  <c:x val="-1.5238545632246428E-2"/>
                  <c:y val="-2.573132903841565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6F7-4A64-8356-368A6BA3842A}"/>
                </c:ext>
              </c:extLst>
            </c:dLbl>
            <c:dLbl>
              <c:idx val="1"/>
              <c:layout>
                <c:manualLayout>
                  <c:x val="-2.3091122618681674E-2"/>
                  <c:y val="-2.282210495358280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6F7-4A64-8356-368A6BA3842A}"/>
                </c:ext>
              </c:extLst>
            </c:dLbl>
            <c:dLbl>
              <c:idx val="2"/>
              <c:layout>
                <c:manualLayout>
                  <c:x val="-1.9397980657823249E-2"/>
                  <c:y val="-2.154827898098371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6F7-4A64-8356-368A6BA3842A}"/>
                </c:ext>
              </c:extLst>
            </c:dLbl>
            <c:dLbl>
              <c:idx val="3"/>
              <c:layout>
                <c:manualLayout>
                  <c:x val="-1.9242549636250425E-2"/>
                  <c:y val="-2.009355595878221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6F7-4A64-8356-368A6BA3842A}"/>
                </c:ext>
              </c:extLst>
            </c:dLbl>
            <c:dLbl>
              <c:idx val="4"/>
              <c:layout>
                <c:manualLayout>
                  <c:x val="-2.4782104939585256E-2"/>
                  <c:y val="-2.582166658343182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46F7-4A64-8356-368A6BA3842A}"/>
                </c:ext>
              </c:extLst>
            </c:dLbl>
            <c:spPr>
              <a:noFill/>
              <a:ln>
                <a:noFill/>
              </a:ln>
              <a:effectLst/>
            </c:spPr>
            <c:txPr>
              <a:bodyPr/>
              <a:lstStyle/>
              <a:p>
                <a:pPr>
                  <a:defRPr lang="uk-UA" sz="1100" b="1"/>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Лист1!$B$1:$D$1</c:f>
              <c:strCache>
                <c:ptCount val="3"/>
                <c:pt idx="0">
                  <c:v>2019</c:v>
                </c:pt>
                <c:pt idx="1">
                  <c:v>2020</c:v>
                </c:pt>
                <c:pt idx="2">
                  <c:v>2021 очік.</c:v>
                </c:pt>
              </c:strCache>
            </c:strRef>
          </c:cat>
          <c:val>
            <c:numRef>
              <c:f>Лист1!$B$2:$D$2</c:f>
              <c:numCache>
                <c:formatCode>0</c:formatCode>
                <c:ptCount val="3"/>
                <c:pt idx="0">
                  <c:v>46</c:v>
                </c:pt>
                <c:pt idx="1">
                  <c:v>20</c:v>
                </c:pt>
                <c:pt idx="2">
                  <c:v>30</c:v>
                </c:pt>
              </c:numCache>
            </c:numRef>
          </c:val>
          <c:extLst>
            <c:ext xmlns:c16="http://schemas.microsoft.com/office/drawing/2014/chart" uri="{C3380CC4-5D6E-409C-BE32-E72D297353CC}">
              <c16:uniqueId val="{00000005-46F7-4A64-8356-368A6BA3842A}"/>
            </c:ext>
          </c:extLst>
        </c:ser>
        <c:ser>
          <c:idx val="1"/>
          <c:order val="1"/>
          <c:tx>
            <c:strRef>
              <c:f>Лист1!$A$3</c:f>
              <c:strCache>
                <c:ptCount val="1"/>
                <c:pt idx="0">
                  <c:v>Фізичні особи-підприємці</c:v>
                </c:pt>
              </c:strCache>
            </c:strRef>
          </c:tx>
          <c:spPr>
            <a:solidFill>
              <a:srgbClr val="00823B"/>
            </a:solidFill>
          </c:spPr>
          <c:invertIfNegative val="0"/>
          <c:dLbls>
            <c:dLbl>
              <c:idx val="0"/>
              <c:layout>
                <c:manualLayout>
                  <c:x val="2.0020020020019838E-3"/>
                  <c:y val="-4.51021846370683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46F7-4A64-8356-368A6BA3842A}"/>
                </c:ext>
              </c:extLst>
            </c:dLbl>
            <c:dLbl>
              <c:idx val="1"/>
              <c:layout>
                <c:manualLayout>
                  <c:x val="1.8018018018017945E-2"/>
                  <c:y val="-4.792107117688512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46F7-4A64-8356-368A6BA3842A}"/>
                </c:ext>
              </c:extLst>
            </c:dLbl>
            <c:dLbl>
              <c:idx val="2"/>
              <c:layout>
                <c:manualLayout>
                  <c:x val="8.2082082082082161E-2"/>
                  <c:y val="5.637773079633545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46F7-4A64-8356-368A6BA3842A}"/>
                </c:ext>
              </c:extLst>
            </c:dLbl>
            <c:dLbl>
              <c:idx val="3"/>
              <c:layout>
                <c:manualLayout>
                  <c:x val="3.4034034034033885E-2"/>
                  <c:y val="-2.536997885835095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46F7-4A64-8356-368A6BA3842A}"/>
                </c:ext>
              </c:extLst>
            </c:dLbl>
            <c:dLbl>
              <c:idx val="4"/>
              <c:layout>
                <c:manualLayout>
                  <c:x val="4.8048048048048048E-2"/>
                  <c:y val="-2.536997885835100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46F7-4A64-8356-368A6BA3842A}"/>
                </c:ext>
              </c:extLst>
            </c:dLbl>
            <c:spPr>
              <a:noFill/>
              <a:ln>
                <a:noFill/>
              </a:ln>
              <a:effectLst/>
            </c:spPr>
            <c:txPr>
              <a:bodyPr wrap="square" lIns="38100" tIns="19050" rIns="38100" bIns="19050" anchor="ctr">
                <a:spAutoFit/>
              </a:bodyPr>
              <a:lstStyle/>
              <a:p>
                <a:pPr>
                  <a:defRPr b="1"/>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Лист1!$B$1:$D$1</c:f>
              <c:strCache>
                <c:ptCount val="3"/>
                <c:pt idx="0">
                  <c:v>2019</c:v>
                </c:pt>
                <c:pt idx="1">
                  <c:v>2020</c:v>
                </c:pt>
                <c:pt idx="2">
                  <c:v>2021 очік.</c:v>
                </c:pt>
              </c:strCache>
            </c:strRef>
          </c:cat>
          <c:val>
            <c:numRef>
              <c:f>Лист1!$B$3:$D$3</c:f>
              <c:numCache>
                <c:formatCode>0</c:formatCode>
                <c:ptCount val="3"/>
                <c:pt idx="0">
                  <c:v>243</c:v>
                </c:pt>
                <c:pt idx="1">
                  <c:v>181</c:v>
                </c:pt>
                <c:pt idx="2">
                  <c:v>314</c:v>
                </c:pt>
              </c:numCache>
            </c:numRef>
          </c:val>
          <c:extLst>
            <c:ext xmlns:c16="http://schemas.microsoft.com/office/drawing/2014/chart" uri="{C3380CC4-5D6E-409C-BE32-E72D297353CC}">
              <c16:uniqueId val="{0000000B-46F7-4A64-8356-368A6BA3842A}"/>
            </c:ext>
          </c:extLst>
        </c:ser>
        <c:dLbls>
          <c:showLegendKey val="0"/>
          <c:showVal val="0"/>
          <c:showCatName val="0"/>
          <c:showSerName val="0"/>
          <c:showPercent val="0"/>
          <c:showBubbleSize val="0"/>
        </c:dLbls>
        <c:gapWidth val="150"/>
        <c:shape val="box"/>
        <c:axId val="290753840"/>
        <c:axId val="290753448"/>
        <c:axId val="0"/>
      </c:bar3DChart>
      <c:catAx>
        <c:axId val="290753840"/>
        <c:scaling>
          <c:orientation val="minMax"/>
        </c:scaling>
        <c:delete val="0"/>
        <c:axPos val="b"/>
        <c:numFmt formatCode="General" sourceLinked="1"/>
        <c:majorTickMark val="out"/>
        <c:minorTickMark val="none"/>
        <c:tickLblPos val="nextTo"/>
        <c:txPr>
          <a:bodyPr/>
          <a:lstStyle/>
          <a:p>
            <a:pPr>
              <a:defRPr lang="uk-UA" sz="814" b="1" baseline="30000">
                <a:latin typeface="Times New Roman" pitchFamily="18" charset="0"/>
                <a:cs typeface="Times New Roman" pitchFamily="18" charset="0"/>
              </a:defRPr>
            </a:pPr>
            <a:endParaRPr lang="uk-UA"/>
          </a:p>
        </c:txPr>
        <c:crossAx val="290753448"/>
        <c:crosses val="autoZero"/>
        <c:auto val="1"/>
        <c:lblAlgn val="ctr"/>
        <c:lblOffset val="100"/>
        <c:noMultiLvlLbl val="0"/>
      </c:catAx>
      <c:valAx>
        <c:axId val="290753448"/>
        <c:scaling>
          <c:orientation val="minMax"/>
        </c:scaling>
        <c:delete val="1"/>
        <c:axPos val="l"/>
        <c:numFmt formatCode="0" sourceLinked="1"/>
        <c:majorTickMark val="out"/>
        <c:minorTickMark val="none"/>
        <c:tickLblPos val="none"/>
        <c:crossAx val="290753840"/>
        <c:crosses val="autoZero"/>
        <c:crossBetween val="between"/>
      </c:valAx>
      <c:spPr>
        <a:noFill/>
        <a:ln w="21463">
          <a:noFill/>
        </a:ln>
      </c:spPr>
    </c:plotArea>
    <c:legend>
      <c:legendPos val="r"/>
      <c:layout>
        <c:manualLayout>
          <c:xMode val="edge"/>
          <c:yMode val="edge"/>
          <c:x val="0.51664457099369998"/>
          <c:y val="9.2684614423197115E-2"/>
          <c:w val="0.22574945841819197"/>
          <c:h val="0.18513305836770402"/>
        </c:manualLayout>
      </c:layout>
      <c:overlay val="0"/>
      <c:spPr>
        <a:solidFill>
          <a:srgbClr val="99FF99"/>
        </a:solidFill>
      </c:spPr>
    </c:legend>
    <c:plotVisOnly val="1"/>
    <c:dispBlanksAs val="gap"/>
    <c:showDLblsOverMax val="0"/>
  </c:chart>
  <c:spPr>
    <a:noFill/>
    <a:ln>
      <a:noFill/>
    </a:ln>
  </c:sp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solidFill>
          <a:schemeClr val="bg1">
            <a:lumMod val="75000"/>
          </a:schemeClr>
        </a:solidFill>
      </c:spPr>
    </c:floor>
    <c:sideWall>
      <c:thickness val="0"/>
      <c:spPr>
        <a:solidFill>
          <a:srgbClr val="00B0F0"/>
        </a:solidFill>
        <a:ln w="25400">
          <a:noFill/>
        </a:ln>
      </c:spPr>
    </c:sideWall>
    <c:backWall>
      <c:thickness val="0"/>
      <c:spPr>
        <a:solidFill>
          <a:srgbClr val="00B0F0"/>
        </a:solidFill>
        <a:ln w="25400">
          <a:noFill/>
        </a:ln>
      </c:spPr>
    </c:backWall>
    <c:plotArea>
      <c:layout>
        <c:manualLayout>
          <c:layoutTarget val="inner"/>
          <c:xMode val="edge"/>
          <c:yMode val="edge"/>
          <c:x val="0"/>
          <c:y val="0"/>
          <c:w val="1"/>
          <c:h val="0.90096708327821318"/>
        </c:manualLayout>
      </c:layout>
      <c:bar3DChart>
        <c:barDir val="col"/>
        <c:grouping val="clustered"/>
        <c:varyColors val="0"/>
        <c:ser>
          <c:idx val="0"/>
          <c:order val="0"/>
          <c:tx>
            <c:strRef>
              <c:f>Лист1!$A$2</c:f>
              <c:strCache>
                <c:ptCount val="1"/>
              </c:strCache>
            </c:strRef>
          </c:tx>
          <c:spPr>
            <a:solidFill>
              <a:srgbClr val="7030A0"/>
            </a:solidFill>
            <a:ln>
              <a:solidFill>
                <a:schemeClr val="tx1">
                  <a:lumMod val="75000"/>
                  <a:lumOff val="25000"/>
                </a:schemeClr>
              </a:solidFill>
            </a:ln>
          </c:spPr>
          <c:invertIfNegative val="0"/>
          <c:dLbls>
            <c:dLbl>
              <c:idx val="0"/>
              <c:layout>
                <c:manualLayout>
                  <c:x val="3.0409270736582724E-2"/>
                  <c:y val="-2.573129417990026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B02-4842-9694-342149599A02}"/>
                </c:ext>
              </c:extLst>
            </c:dLbl>
            <c:dLbl>
              <c:idx val="1"/>
              <c:layout>
                <c:manualLayout>
                  <c:x val="2.6706628991637407E-2"/>
                  <c:y val="-3.158762934034269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B02-4842-9694-342149599A02}"/>
                </c:ext>
              </c:extLst>
            </c:dLbl>
            <c:dLbl>
              <c:idx val="2"/>
              <c:layout>
                <c:manualLayout>
                  <c:x val="-1.9397980657823249E-2"/>
                  <c:y val="-2.154827898098371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B02-4842-9694-342149599A02}"/>
                </c:ext>
              </c:extLst>
            </c:dLbl>
            <c:dLbl>
              <c:idx val="3"/>
              <c:layout>
                <c:manualLayout>
                  <c:x val="-1.9242549636250425E-2"/>
                  <c:y val="-2.009355595878221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B02-4842-9694-342149599A02}"/>
                </c:ext>
              </c:extLst>
            </c:dLbl>
            <c:dLbl>
              <c:idx val="4"/>
              <c:layout>
                <c:manualLayout>
                  <c:x val="-2.4782104939585256E-2"/>
                  <c:y val="-2.582166658343182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5B02-4842-9694-342149599A02}"/>
                </c:ext>
              </c:extLst>
            </c:dLbl>
            <c:spPr>
              <a:noFill/>
              <a:ln>
                <a:noFill/>
              </a:ln>
              <a:effectLst/>
            </c:spPr>
            <c:txPr>
              <a:bodyPr/>
              <a:lstStyle/>
              <a:p>
                <a:pPr>
                  <a:defRPr lang="uk-UA" sz="1100" b="1"/>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Лист1!$B$1:$D$1</c:f>
              <c:strCache>
                <c:ptCount val="3"/>
                <c:pt idx="0">
                  <c:v>2019</c:v>
                </c:pt>
                <c:pt idx="1">
                  <c:v>2020</c:v>
                </c:pt>
                <c:pt idx="2">
                  <c:v>2021 (очік)</c:v>
                </c:pt>
              </c:strCache>
            </c:strRef>
          </c:cat>
          <c:val>
            <c:numRef>
              <c:f>Лист1!$B$2:$D$2</c:f>
              <c:numCache>
                <c:formatCode>General</c:formatCode>
                <c:ptCount val="3"/>
                <c:pt idx="0">
                  <c:v>18290</c:v>
                </c:pt>
                <c:pt idx="1">
                  <c:v>17178</c:v>
                </c:pt>
                <c:pt idx="2">
                  <c:v>14065</c:v>
                </c:pt>
              </c:numCache>
            </c:numRef>
          </c:val>
          <c:extLst>
            <c:ext xmlns:c16="http://schemas.microsoft.com/office/drawing/2014/chart" uri="{C3380CC4-5D6E-409C-BE32-E72D297353CC}">
              <c16:uniqueId val="{00000005-5B02-4842-9694-342149599A02}"/>
            </c:ext>
          </c:extLst>
        </c:ser>
        <c:dLbls>
          <c:showLegendKey val="0"/>
          <c:showVal val="0"/>
          <c:showCatName val="0"/>
          <c:showSerName val="0"/>
          <c:showPercent val="0"/>
          <c:showBubbleSize val="0"/>
        </c:dLbls>
        <c:gapWidth val="150"/>
        <c:shape val="box"/>
        <c:axId val="301826488"/>
        <c:axId val="301823744"/>
        <c:axId val="0"/>
      </c:bar3DChart>
      <c:catAx>
        <c:axId val="301826488"/>
        <c:scaling>
          <c:orientation val="minMax"/>
        </c:scaling>
        <c:delete val="0"/>
        <c:axPos val="b"/>
        <c:numFmt formatCode="General" sourceLinked="1"/>
        <c:majorTickMark val="out"/>
        <c:minorTickMark val="none"/>
        <c:tickLblPos val="nextTo"/>
        <c:txPr>
          <a:bodyPr/>
          <a:lstStyle/>
          <a:p>
            <a:pPr>
              <a:defRPr lang="uk-UA" sz="814" b="1" baseline="30000">
                <a:latin typeface="Times New Roman" pitchFamily="18" charset="0"/>
                <a:cs typeface="Times New Roman" pitchFamily="18" charset="0"/>
              </a:defRPr>
            </a:pPr>
            <a:endParaRPr lang="uk-UA"/>
          </a:p>
        </c:txPr>
        <c:crossAx val="301823744"/>
        <c:crosses val="autoZero"/>
        <c:auto val="1"/>
        <c:lblAlgn val="ctr"/>
        <c:lblOffset val="100"/>
        <c:noMultiLvlLbl val="0"/>
      </c:catAx>
      <c:valAx>
        <c:axId val="301823744"/>
        <c:scaling>
          <c:orientation val="minMax"/>
        </c:scaling>
        <c:delete val="1"/>
        <c:axPos val="l"/>
        <c:majorGridlines/>
        <c:numFmt formatCode="General" sourceLinked="1"/>
        <c:majorTickMark val="out"/>
        <c:minorTickMark val="none"/>
        <c:tickLblPos val="none"/>
        <c:crossAx val="301826488"/>
        <c:crosses val="autoZero"/>
        <c:crossBetween val="between"/>
      </c:valAx>
      <c:spPr>
        <a:noFill/>
        <a:ln w="21463">
          <a:noFill/>
        </a:ln>
      </c:spPr>
    </c:plotArea>
    <c:plotVisOnly val="1"/>
    <c:dispBlanksAs val="gap"/>
    <c:showDLblsOverMax val="0"/>
  </c:chart>
  <c:spPr>
    <a:noFill/>
    <a:ln>
      <a:noFill/>
    </a:ln>
  </c:sp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Лист1!$B$4</c:f>
              <c:strCache>
                <c:ptCount val="1"/>
                <c:pt idx="0">
                  <c:v>борг до ЗБ</c:v>
                </c:pt>
              </c:strCache>
            </c:strRef>
          </c:tx>
          <c:spPr>
            <a:solidFill>
              <a:schemeClr val="accent1"/>
            </a:solidFill>
            <a:ln>
              <a:noFill/>
            </a:ln>
            <a:effectLst/>
            <a:sp3d/>
          </c:spPr>
          <c:invertIfNegative val="0"/>
          <c:dLbls>
            <c:dLbl>
              <c:idx val="0"/>
              <c:layout>
                <c:manualLayout>
                  <c:x val="1.6666666666666666E-2"/>
                  <c:y val="-4.166666666666666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B83-41EF-B1F1-3CC8B021EA0F}"/>
                </c:ext>
              </c:extLst>
            </c:dLbl>
            <c:dLbl>
              <c:idx val="1"/>
              <c:layout>
                <c:manualLayout>
                  <c:x val="1.6666666666666666E-2"/>
                  <c:y val="-3.703703703703707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B83-41EF-B1F1-3CC8B021EA0F}"/>
                </c:ext>
              </c:extLst>
            </c:dLbl>
            <c:dLbl>
              <c:idx val="2"/>
              <c:layout>
                <c:manualLayout>
                  <c:x val="2.5000000000000102E-2"/>
                  <c:y val="-2.314814814814823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B83-41EF-B1F1-3CC8B021EA0F}"/>
                </c:ext>
              </c:extLst>
            </c:dLbl>
            <c:spPr>
              <a:noFill/>
              <a:ln>
                <a:noFill/>
              </a:ln>
              <a:effectLst/>
            </c:spPr>
            <c:txPr>
              <a:bodyPr rot="0" spcFirstLastPara="1" vertOverflow="ellipsis" vert="horz" wrap="square" lIns="38100" tIns="19050" rIns="38100" bIns="19050" anchor="ctr" anchorCtr="1">
                <a:spAutoFit/>
              </a:bodyPr>
              <a:lstStyle/>
              <a:p>
                <a:pPr>
                  <a:defRPr sz="1050" b="1"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Лист1!$C$3:$E$3</c:f>
              <c:strCache>
                <c:ptCount val="3"/>
                <c:pt idx="0">
                  <c:v>на 01.01.2020</c:v>
                </c:pt>
                <c:pt idx="1">
                  <c:v>на 01.01.2021</c:v>
                </c:pt>
                <c:pt idx="2">
                  <c:v>на 01.01.2022 очік.</c:v>
                </c:pt>
              </c:strCache>
            </c:strRef>
          </c:cat>
          <c:val>
            <c:numRef>
              <c:f>Лист1!$C$4:$E$4</c:f>
              <c:numCache>
                <c:formatCode>General</c:formatCode>
                <c:ptCount val="3"/>
                <c:pt idx="0">
                  <c:v>680.2</c:v>
                </c:pt>
                <c:pt idx="1">
                  <c:v>711.1</c:v>
                </c:pt>
                <c:pt idx="2">
                  <c:v>51.7</c:v>
                </c:pt>
              </c:numCache>
            </c:numRef>
          </c:val>
          <c:extLst>
            <c:ext xmlns:c16="http://schemas.microsoft.com/office/drawing/2014/chart" uri="{C3380CC4-5D6E-409C-BE32-E72D297353CC}">
              <c16:uniqueId val="{00000003-0B83-41EF-B1F1-3CC8B021EA0F}"/>
            </c:ext>
          </c:extLst>
        </c:ser>
        <c:ser>
          <c:idx val="1"/>
          <c:order val="1"/>
          <c:tx>
            <c:strRef>
              <c:f>Лист1!$B$5</c:f>
              <c:strCache>
                <c:ptCount val="1"/>
                <c:pt idx="0">
                  <c:v>у т.ч. до МБ</c:v>
                </c:pt>
              </c:strCache>
            </c:strRef>
          </c:tx>
          <c:spPr>
            <a:solidFill>
              <a:schemeClr val="accent2"/>
            </a:solidFill>
            <a:ln>
              <a:noFill/>
            </a:ln>
            <a:effectLst/>
            <a:sp3d/>
          </c:spPr>
          <c:invertIfNegative val="0"/>
          <c:dLbls>
            <c:dLbl>
              <c:idx val="0"/>
              <c:layout>
                <c:manualLayout>
                  <c:x val="2.2222222222222223E-2"/>
                  <c:y val="-2.777777777777794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0B83-41EF-B1F1-3CC8B021EA0F}"/>
                </c:ext>
              </c:extLst>
            </c:dLbl>
            <c:dLbl>
              <c:idx val="1"/>
              <c:layout>
                <c:manualLayout>
                  <c:x val="2.2222222222222119E-2"/>
                  <c:y val="-2.777777777777769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0B83-41EF-B1F1-3CC8B021EA0F}"/>
                </c:ext>
              </c:extLst>
            </c:dLbl>
            <c:dLbl>
              <c:idx val="2"/>
              <c:layout>
                <c:manualLayout>
                  <c:x val="3.6111111111111011E-2"/>
                  <c:y val="-9.2592592592593437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0B83-41EF-B1F1-3CC8B021EA0F}"/>
                </c:ext>
              </c:extLst>
            </c:dLbl>
            <c:spPr>
              <a:noFill/>
              <a:ln>
                <a:noFill/>
              </a:ln>
              <a:effectLst/>
            </c:spPr>
            <c:txPr>
              <a:bodyPr rot="0" spcFirstLastPara="1" vertOverflow="ellipsis" vert="horz" wrap="square" lIns="38100" tIns="19050" rIns="38100" bIns="19050" anchor="ctr" anchorCtr="1">
                <a:spAutoFit/>
              </a:bodyPr>
              <a:lstStyle/>
              <a:p>
                <a:pPr>
                  <a:defRPr sz="1050" b="1"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Лист1!$C$3:$E$3</c:f>
              <c:strCache>
                <c:ptCount val="3"/>
                <c:pt idx="0">
                  <c:v>на 01.01.2020</c:v>
                </c:pt>
                <c:pt idx="1">
                  <c:v>на 01.01.2021</c:v>
                </c:pt>
                <c:pt idx="2">
                  <c:v>на 01.01.2022 очік.</c:v>
                </c:pt>
              </c:strCache>
            </c:strRef>
          </c:cat>
          <c:val>
            <c:numRef>
              <c:f>Лист1!$C$5:$E$5</c:f>
              <c:numCache>
                <c:formatCode>General</c:formatCode>
                <c:ptCount val="3"/>
                <c:pt idx="0">
                  <c:v>12.9</c:v>
                </c:pt>
                <c:pt idx="1">
                  <c:v>13.6</c:v>
                </c:pt>
                <c:pt idx="2">
                  <c:v>13.2</c:v>
                </c:pt>
              </c:numCache>
            </c:numRef>
          </c:val>
          <c:extLst>
            <c:ext xmlns:c16="http://schemas.microsoft.com/office/drawing/2014/chart" uri="{C3380CC4-5D6E-409C-BE32-E72D297353CC}">
              <c16:uniqueId val="{00000007-0B83-41EF-B1F1-3CC8B021EA0F}"/>
            </c:ext>
          </c:extLst>
        </c:ser>
        <c:dLbls>
          <c:showLegendKey val="0"/>
          <c:showVal val="0"/>
          <c:showCatName val="0"/>
          <c:showSerName val="0"/>
          <c:showPercent val="0"/>
          <c:showBubbleSize val="0"/>
        </c:dLbls>
        <c:gapWidth val="150"/>
        <c:shape val="box"/>
        <c:axId val="549121536"/>
        <c:axId val="549120288"/>
        <c:axId val="0"/>
      </c:bar3DChart>
      <c:catAx>
        <c:axId val="549121536"/>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549120288"/>
        <c:crosses val="autoZero"/>
        <c:auto val="1"/>
        <c:lblAlgn val="ctr"/>
        <c:lblOffset val="100"/>
        <c:noMultiLvlLbl val="0"/>
      </c:catAx>
      <c:valAx>
        <c:axId val="54912028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54912153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manualLayout>
          <c:layoutTarget val="inner"/>
          <c:xMode val="edge"/>
          <c:yMode val="edge"/>
          <c:x val="0"/>
          <c:y val="0"/>
          <c:w val="0.98933333333333329"/>
          <c:h val="0.83999432503369564"/>
        </c:manualLayout>
      </c:layout>
      <c:barChart>
        <c:barDir val="col"/>
        <c:grouping val="clustered"/>
        <c:varyColors val="0"/>
        <c:ser>
          <c:idx val="0"/>
          <c:order val="0"/>
          <c:tx>
            <c:strRef>
              <c:f>Лист1!$A$3</c:f>
              <c:strCache>
                <c:ptCount val="1"/>
                <c:pt idx="0">
                  <c:v>власні доходи</c:v>
                </c:pt>
              </c:strCache>
            </c:strRef>
          </c:tx>
          <c:spPr>
            <a:solidFill>
              <a:srgbClr val="92D050"/>
            </a:solidFill>
            <a:ln>
              <a:solidFill>
                <a:schemeClr val="bg2">
                  <a:lumMod val="10000"/>
                </a:schemeClr>
              </a:solidFill>
            </a:ln>
          </c:spPr>
          <c:invertIfNegative val="0"/>
          <c:dLbls>
            <c:dLbl>
              <c:idx val="0"/>
              <c:layout>
                <c:manualLayout>
                  <c:x val="-3.4536443814088447E-3"/>
                  <c:y val="3.8581444925018206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B6B-4561-928E-F22F050F83F0}"/>
                </c:ext>
              </c:extLst>
            </c:dLbl>
            <c:dLbl>
              <c:idx val="1"/>
              <c:layout>
                <c:manualLayout>
                  <c:x val="-3.4536592016906975E-3"/>
                  <c:y val="7.21633226808992E-2"/>
                </c:manualLayout>
              </c:layout>
              <c:tx>
                <c:rich>
                  <a:bodyPr/>
                  <a:lstStyle/>
                  <a:p>
                    <a:r>
                      <a:rPr lang="en-US"/>
                      <a:t>247,3</a:t>
                    </a:r>
                  </a:p>
                  <a:p>
                    <a:endParaRPr lang="en-US"/>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4B6B-4561-928E-F22F050F83F0}"/>
                </c:ext>
              </c:extLst>
            </c:dLbl>
            <c:dLbl>
              <c:idx val="2"/>
              <c:layout>
                <c:manualLayout>
                  <c:x val="-6.8942469147879023E-3"/>
                  <c:y val="-7.03978904045496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B6B-4561-928E-F22F050F83F0}"/>
                </c:ext>
              </c:extLst>
            </c:dLbl>
            <c:dLbl>
              <c:idx val="3"/>
              <c:layout>
                <c:manualLayout>
                  <c:x val="-6.9007678388031367E-3"/>
                  <c:y val="-2.7454314689538957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B6B-4561-928E-F22F050F83F0}"/>
                </c:ext>
              </c:extLst>
            </c:dLbl>
            <c:dLbl>
              <c:idx val="4"/>
              <c:layout>
                <c:manualLayout>
                  <c:x val="-3.6178204997102635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4B6B-4561-928E-F22F050F83F0}"/>
                </c:ext>
              </c:extLst>
            </c:dLbl>
            <c:spPr>
              <a:noFill/>
              <a:ln w="14370">
                <a:noFill/>
              </a:ln>
            </c:spPr>
            <c:txPr>
              <a:bodyPr/>
              <a:lstStyle/>
              <a:p>
                <a:pPr>
                  <a:defRPr lang="uk-UA" b="1">
                    <a:latin typeface="Times New Roman" pitchFamily="18" charset="0"/>
                    <a:cs typeface="Times New Roman" pitchFamily="18" charset="0"/>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Лист1!$B$2:$D$2</c:f>
              <c:strCache>
                <c:ptCount val="3"/>
                <c:pt idx="0">
                  <c:v>2019</c:v>
                </c:pt>
                <c:pt idx="1">
                  <c:v>2020</c:v>
                </c:pt>
                <c:pt idx="2">
                  <c:v>очік.2021</c:v>
                </c:pt>
              </c:strCache>
            </c:strRef>
          </c:cat>
          <c:val>
            <c:numRef>
              <c:f>Лист1!$B$3:$D$3</c:f>
              <c:numCache>
                <c:formatCode>General</c:formatCode>
                <c:ptCount val="3"/>
                <c:pt idx="0">
                  <c:v>254.4</c:v>
                </c:pt>
                <c:pt idx="1">
                  <c:v>234.2</c:v>
                </c:pt>
                <c:pt idx="2">
                  <c:v>288</c:v>
                </c:pt>
              </c:numCache>
            </c:numRef>
          </c:val>
          <c:extLst>
            <c:ext xmlns:c16="http://schemas.microsoft.com/office/drawing/2014/chart" uri="{C3380CC4-5D6E-409C-BE32-E72D297353CC}">
              <c16:uniqueId val="{00000005-4B6B-4561-928E-F22F050F83F0}"/>
            </c:ext>
          </c:extLst>
        </c:ser>
        <c:ser>
          <c:idx val="1"/>
          <c:order val="1"/>
          <c:tx>
            <c:strRef>
              <c:f>Лист1!$A$4</c:f>
              <c:strCache>
                <c:ptCount val="1"/>
              </c:strCache>
            </c:strRef>
          </c:tx>
          <c:spPr>
            <a:solidFill>
              <a:schemeClr val="accent5">
                <a:lumMod val="50000"/>
              </a:schemeClr>
            </a:solidFill>
          </c:spPr>
          <c:invertIfNegative val="0"/>
          <c:dLbls>
            <c:dLbl>
              <c:idx val="0"/>
              <c:layout>
                <c:manualLayout>
                  <c:x val="0"/>
                  <c:y val="-7.4037106863989533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4B6B-4561-928E-F22F050F83F0}"/>
                </c:ext>
              </c:extLst>
            </c:dLbl>
            <c:dLbl>
              <c:idx val="1"/>
              <c:layout>
                <c:manualLayout>
                  <c:x val="0"/>
                  <c:y val="1.1232692157611754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4B6B-4561-928E-F22F050F83F0}"/>
                </c:ext>
              </c:extLst>
            </c:dLbl>
            <c:dLbl>
              <c:idx val="2"/>
              <c:layout>
                <c:manualLayout>
                  <c:x val="3.4503839194014092E-3"/>
                  <c:y val="-1.6680426683755366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4B6B-4561-928E-F22F050F83F0}"/>
                </c:ext>
              </c:extLst>
            </c:dLbl>
            <c:dLbl>
              <c:idx val="3"/>
              <c:layout>
                <c:manualLayout>
                  <c:x val="0"/>
                  <c:y val="5.3397081232919949E-6"/>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4B6B-4561-928E-F22F050F83F0}"/>
                </c:ext>
              </c:extLst>
            </c:dLbl>
            <c:dLbl>
              <c:idx val="4"/>
              <c:layout>
                <c:manualLayout>
                  <c:x val="6.9048434163124844E-3"/>
                  <c:y val="3.9982091440447882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4B6B-4561-928E-F22F050F83F0}"/>
                </c:ext>
              </c:extLst>
            </c:dLbl>
            <c:spPr>
              <a:noFill/>
              <a:ln w="14370">
                <a:noFill/>
              </a:ln>
            </c:spPr>
            <c:txPr>
              <a:bodyPr/>
              <a:lstStyle/>
              <a:p>
                <a:pPr>
                  <a:defRPr lang="uk-UA" b="1">
                    <a:solidFill>
                      <a:schemeClr val="tx1"/>
                    </a:solidFill>
                    <a:latin typeface="Times New Roman" pitchFamily="18" charset="0"/>
                    <a:cs typeface="Times New Roman" pitchFamily="18" charset="0"/>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Лист1!$B$2:$D$2</c:f>
              <c:strCache>
                <c:ptCount val="3"/>
                <c:pt idx="0">
                  <c:v>2019</c:v>
                </c:pt>
                <c:pt idx="1">
                  <c:v>2020</c:v>
                </c:pt>
                <c:pt idx="2">
                  <c:v>очік.2021</c:v>
                </c:pt>
              </c:strCache>
            </c:strRef>
          </c:cat>
          <c:val>
            <c:numRef>
              <c:f>Лист1!$B$4:$D$4</c:f>
              <c:numCache>
                <c:formatCode>General</c:formatCode>
                <c:ptCount val="3"/>
              </c:numCache>
            </c:numRef>
          </c:val>
          <c:extLst>
            <c:ext xmlns:c16="http://schemas.microsoft.com/office/drawing/2014/chart" uri="{C3380CC4-5D6E-409C-BE32-E72D297353CC}">
              <c16:uniqueId val="{0000000B-4B6B-4561-928E-F22F050F83F0}"/>
            </c:ext>
          </c:extLst>
        </c:ser>
        <c:dLbls>
          <c:showLegendKey val="0"/>
          <c:showVal val="0"/>
          <c:showCatName val="0"/>
          <c:showSerName val="0"/>
          <c:showPercent val="0"/>
          <c:showBubbleSize val="0"/>
        </c:dLbls>
        <c:gapWidth val="50"/>
        <c:axId val="301824528"/>
        <c:axId val="301828448"/>
      </c:barChart>
      <c:catAx>
        <c:axId val="301824528"/>
        <c:scaling>
          <c:orientation val="minMax"/>
        </c:scaling>
        <c:delete val="0"/>
        <c:axPos val="b"/>
        <c:numFmt formatCode="General" sourceLinked="1"/>
        <c:majorTickMark val="out"/>
        <c:minorTickMark val="none"/>
        <c:tickLblPos val="nextTo"/>
        <c:txPr>
          <a:bodyPr rot="0" vert="horz"/>
          <a:lstStyle/>
          <a:p>
            <a:pPr>
              <a:defRPr lang="uk-UA" sz="537">
                <a:latin typeface="Times New Roman" pitchFamily="18" charset="0"/>
                <a:cs typeface="Times New Roman" pitchFamily="18" charset="0"/>
              </a:defRPr>
            </a:pPr>
            <a:endParaRPr lang="uk-UA"/>
          </a:p>
        </c:txPr>
        <c:crossAx val="301828448"/>
        <c:crosses val="autoZero"/>
        <c:auto val="1"/>
        <c:lblAlgn val="ctr"/>
        <c:lblOffset val="100"/>
        <c:tickLblSkip val="1"/>
        <c:tickMarkSkip val="1"/>
        <c:noMultiLvlLbl val="0"/>
      </c:catAx>
      <c:valAx>
        <c:axId val="301828448"/>
        <c:scaling>
          <c:orientation val="minMax"/>
        </c:scaling>
        <c:delete val="1"/>
        <c:axPos val="l"/>
        <c:numFmt formatCode="General" sourceLinked="1"/>
        <c:majorTickMark val="out"/>
        <c:minorTickMark val="none"/>
        <c:tickLblPos val="none"/>
        <c:crossAx val="301824528"/>
        <c:crosses val="autoZero"/>
        <c:crossBetween val="between"/>
      </c:valAx>
      <c:spPr>
        <a:noFill/>
        <a:ln w="22035">
          <a:noFill/>
        </a:ln>
      </c:spPr>
    </c:plotArea>
    <c:plotVisOnly val="1"/>
    <c:dispBlanksAs val="gap"/>
    <c:showDLblsOverMax val="0"/>
  </c:chart>
  <c:spPr>
    <a:noFill/>
    <a:ln>
      <a:noFill/>
    </a:ln>
  </c:sp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sz="1200" b="1" i="0" baseline="0">
                <a:effectLst/>
              </a:rPr>
              <a:t>Динаміка </a:t>
            </a:r>
            <a:r>
              <a:rPr lang="uk-UA" sz="1200" b="1" i="0" baseline="0">
                <a:effectLst/>
              </a:rPr>
              <a:t>середньомісячної заробітної плати штатних працівників, грн.</a:t>
            </a:r>
            <a:endParaRPr lang="ru-RU" sz="1200">
              <a:effectLst/>
            </a:endParaRPr>
          </a:p>
        </c:rich>
      </c:tx>
      <c:layout>
        <c:manualLayout>
          <c:xMode val="edge"/>
          <c:yMode val="edge"/>
          <c:x val="5.6040223887676689E-2"/>
          <c:y val="6.8214628759425528E-4"/>
        </c:manualLayout>
      </c:layout>
      <c:overlay val="0"/>
    </c:title>
    <c:autoTitleDeleted val="0"/>
    <c:plotArea>
      <c:layout>
        <c:manualLayout>
          <c:layoutTarget val="inner"/>
          <c:xMode val="edge"/>
          <c:yMode val="edge"/>
          <c:x val="0"/>
          <c:y val="0"/>
          <c:w val="1"/>
          <c:h val="0.95413676285351112"/>
        </c:manualLayout>
      </c:layout>
      <c:lineChart>
        <c:grouping val="standard"/>
        <c:varyColors val="0"/>
        <c:ser>
          <c:idx val="0"/>
          <c:order val="0"/>
          <c:tx>
            <c:strRef>
              <c:f>Лист1!$A$2</c:f>
              <c:strCache>
                <c:ptCount val="1"/>
                <c:pt idx="0">
                  <c:v>Середньомісячна зарабітна плата, грн.</c:v>
                </c:pt>
              </c:strCache>
            </c:strRef>
          </c:tx>
          <c:spPr>
            <a:ln w="53975" cap="rnd" cmpd="sng" algn="ctr">
              <a:solidFill>
                <a:srgbClr val="FF0000"/>
              </a:solidFill>
              <a:prstDash val="solid"/>
            </a:ln>
            <a:effectLst/>
          </c:spPr>
          <c:marker>
            <c:symbol val="none"/>
          </c:marker>
          <c:dLbls>
            <c:dLbl>
              <c:idx val="0"/>
              <c:layout>
                <c:manualLayout>
                  <c:x val="-1.9254656420959408E-2"/>
                  <c:y val="6.19239286104576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B54-4AAE-B659-B8F3F50B5E1E}"/>
                </c:ext>
              </c:extLst>
            </c:dLbl>
            <c:dLbl>
              <c:idx val="1"/>
              <c:layout>
                <c:manualLayout>
                  <c:x val="-5.923568288903646E-2"/>
                  <c:y val="8.236416028712265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B54-4AAE-B659-B8F3F50B5E1E}"/>
                </c:ext>
              </c:extLst>
            </c:dLbl>
            <c:dLbl>
              <c:idx val="2"/>
              <c:layout>
                <c:manualLayout>
                  <c:x val="-2.5422002972520147E-2"/>
                  <c:y val="4.595503356090715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B54-4AAE-B659-B8F3F50B5E1E}"/>
                </c:ext>
              </c:extLst>
            </c:dLbl>
            <c:dLbl>
              <c:idx val="3"/>
              <c:layout>
                <c:manualLayout>
                  <c:x val="-2.7274610252031747E-2"/>
                  <c:y val="-6.099929254643023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B54-4AAE-B659-B8F3F50B5E1E}"/>
                </c:ext>
              </c:extLst>
            </c:dLbl>
            <c:dLbl>
              <c:idx val="4"/>
              <c:layout>
                <c:manualLayout>
                  <c:x val="-2.4782120608417925E-2"/>
                  <c:y val="-4.043091399550223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0B54-4AAE-B659-B8F3F50B5E1E}"/>
                </c:ext>
              </c:extLst>
            </c:dLbl>
            <c:spPr>
              <a:noFill/>
              <a:ln>
                <a:noFill/>
              </a:ln>
              <a:effectLst/>
            </c:spPr>
            <c:txPr>
              <a:bodyPr/>
              <a:lstStyle/>
              <a:p>
                <a:pPr>
                  <a:defRPr lang="uk-UA" sz="1100" b="1"/>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Лист1!$B$1:$D$1</c:f>
              <c:strCache>
                <c:ptCount val="3"/>
                <c:pt idx="0">
                  <c:v>2019</c:v>
                </c:pt>
                <c:pt idx="1">
                  <c:v>2020</c:v>
                </c:pt>
                <c:pt idx="2">
                  <c:v>2021 (очік)</c:v>
                </c:pt>
              </c:strCache>
            </c:strRef>
          </c:cat>
          <c:val>
            <c:numRef>
              <c:f>Лист1!$B$2:$D$2</c:f>
              <c:numCache>
                <c:formatCode>0</c:formatCode>
                <c:ptCount val="3"/>
                <c:pt idx="0">
                  <c:v>8972</c:v>
                </c:pt>
                <c:pt idx="1">
                  <c:v>9702</c:v>
                </c:pt>
                <c:pt idx="2">
                  <c:v>11063.42</c:v>
                </c:pt>
              </c:numCache>
            </c:numRef>
          </c:val>
          <c:smooth val="0"/>
          <c:extLst>
            <c:ext xmlns:c16="http://schemas.microsoft.com/office/drawing/2014/chart" uri="{C3380CC4-5D6E-409C-BE32-E72D297353CC}">
              <c16:uniqueId val="{00000005-43E9-4EED-9EDC-F3E17A515EE9}"/>
            </c:ext>
          </c:extLst>
        </c:ser>
        <c:ser>
          <c:idx val="1"/>
          <c:order val="1"/>
          <c:tx>
            <c:strRef>
              <c:f>Лист1!$A$3</c:f>
              <c:strCache>
                <c:ptCount val="1"/>
                <c:pt idx="0">
                  <c:v>Мінімальна заробітна плата, грн.</c:v>
                </c:pt>
              </c:strCache>
            </c:strRef>
          </c:tx>
          <c:spPr>
            <a:ln w="44450" cap="flat" cmpd="sng" algn="ctr">
              <a:solidFill>
                <a:schemeClr val="lt1"/>
              </a:solidFill>
              <a:prstDash val="solid"/>
            </a:ln>
            <a:effectLst>
              <a:outerShdw blurRad="40000" dist="20000" dir="5400000" rotWithShape="0">
                <a:srgbClr val="000000">
                  <a:alpha val="38000"/>
                </a:srgbClr>
              </a:outerShdw>
            </a:effectLst>
          </c:spPr>
          <c:marker>
            <c:symbol val="none"/>
          </c:marker>
          <c:dLbls>
            <c:dLbl>
              <c:idx val="0"/>
              <c:layout>
                <c:manualLayout>
                  <c:x val="2.0020020020019838E-3"/>
                  <c:y val="-4.51021846370683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0B54-4AAE-B659-B8F3F50B5E1E}"/>
                </c:ext>
              </c:extLst>
            </c:dLbl>
            <c:dLbl>
              <c:idx val="1"/>
              <c:layout>
                <c:manualLayout>
                  <c:x val="1.8018018018017945E-2"/>
                  <c:y val="-4.792107117688512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0B54-4AAE-B659-B8F3F50B5E1E}"/>
                </c:ext>
              </c:extLst>
            </c:dLbl>
            <c:dLbl>
              <c:idx val="2"/>
              <c:layout>
                <c:manualLayout>
                  <c:x val="-6.0494260506593303E-2"/>
                  <c:y val="-2.755157796655993E-2"/>
                </c:manualLayout>
              </c:layout>
              <c:spPr>
                <a:noFill/>
                <a:ln>
                  <a:noFill/>
                </a:ln>
                <a:effectLst/>
              </c:spPr>
              <c:txPr>
                <a:bodyPr wrap="square" lIns="38100" tIns="19050" rIns="38100" bIns="19050" anchor="ctr">
                  <a:noAutofit/>
                </a:bodyPr>
                <a:lstStyle/>
                <a:p>
                  <a:pPr>
                    <a:defRPr/>
                  </a:pPr>
                  <a:endParaRPr lang="uk-UA"/>
                </a:p>
              </c:txPr>
              <c:showLegendKey val="0"/>
              <c:showVal val="1"/>
              <c:showCatName val="0"/>
              <c:showSerName val="0"/>
              <c:showPercent val="0"/>
              <c:showBubbleSize val="0"/>
              <c:extLst>
                <c:ext xmlns:c15="http://schemas.microsoft.com/office/drawing/2012/chart" uri="{CE6537A1-D6FC-4f65-9D91-7224C49458BB}">
                  <c15:layout>
                    <c:manualLayout>
                      <c:w val="8.3586629984504945E-2"/>
                      <c:h val="8.2410633659835614E-2"/>
                    </c:manualLayout>
                  </c15:layout>
                </c:ext>
                <c:ext xmlns:c16="http://schemas.microsoft.com/office/drawing/2014/chart" uri="{C3380CC4-5D6E-409C-BE32-E72D297353CC}">
                  <c16:uniqueId val="{00000007-0B54-4AAE-B659-B8F3F50B5E1E}"/>
                </c:ext>
              </c:extLst>
            </c:dLbl>
            <c:dLbl>
              <c:idx val="3"/>
              <c:layout>
                <c:manualLayout>
                  <c:x val="3.0018024855326821E-2"/>
                  <c:y val="-8.672874619671810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0B54-4AAE-B659-B8F3F50B5E1E}"/>
                </c:ext>
              </c:extLst>
            </c:dLbl>
            <c:dLbl>
              <c:idx val="4"/>
              <c:layout>
                <c:manualLayout>
                  <c:x val="-2.8072289156626507E-2"/>
                  <c:y val="3.30667249501043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0B54-4AAE-B659-B8F3F50B5E1E}"/>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Лист1!$B$1:$D$1</c:f>
              <c:strCache>
                <c:ptCount val="3"/>
                <c:pt idx="0">
                  <c:v>2019</c:v>
                </c:pt>
                <c:pt idx="1">
                  <c:v>2020</c:v>
                </c:pt>
                <c:pt idx="2">
                  <c:v>2021 (очік)</c:v>
                </c:pt>
              </c:strCache>
            </c:strRef>
          </c:cat>
          <c:val>
            <c:numRef>
              <c:f>Лист1!$B$3:$D$3</c:f>
              <c:numCache>
                <c:formatCode>0</c:formatCode>
                <c:ptCount val="3"/>
                <c:pt idx="0">
                  <c:v>4173</c:v>
                </c:pt>
                <c:pt idx="1">
                  <c:v>5000</c:v>
                </c:pt>
                <c:pt idx="2">
                  <c:v>6500</c:v>
                </c:pt>
              </c:numCache>
            </c:numRef>
          </c:val>
          <c:smooth val="0"/>
          <c:extLst>
            <c:ext xmlns:c16="http://schemas.microsoft.com/office/drawing/2014/chart" uri="{C3380CC4-5D6E-409C-BE32-E72D297353CC}">
              <c16:uniqueId val="{00000005-6294-4215-86B8-714E328D9A6D}"/>
            </c:ext>
          </c:extLst>
        </c:ser>
        <c:dLbls>
          <c:showLegendKey val="0"/>
          <c:showVal val="0"/>
          <c:showCatName val="0"/>
          <c:showSerName val="0"/>
          <c:showPercent val="0"/>
          <c:showBubbleSize val="0"/>
        </c:dLbls>
        <c:smooth val="0"/>
        <c:axId val="301828840"/>
        <c:axId val="301825704"/>
      </c:lineChart>
      <c:catAx>
        <c:axId val="301828840"/>
        <c:scaling>
          <c:orientation val="minMax"/>
        </c:scaling>
        <c:delete val="0"/>
        <c:axPos val="b"/>
        <c:numFmt formatCode="General" sourceLinked="1"/>
        <c:majorTickMark val="out"/>
        <c:minorTickMark val="none"/>
        <c:tickLblPos val="nextTo"/>
        <c:txPr>
          <a:bodyPr/>
          <a:lstStyle/>
          <a:p>
            <a:pPr>
              <a:defRPr lang="uk-UA" sz="814" b="1" baseline="30000">
                <a:latin typeface="Times New Roman" pitchFamily="18" charset="0"/>
                <a:cs typeface="Times New Roman" pitchFamily="18" charset="0"/>
              </a:defRPr>
            </a:pPr>
            <a:endParaRPr lang="uk-UA"/>
          </a:p>
        </c:txPr>
        <c:crossAx val="301825704"/>
        <c:crosses val="autoZero"/>
        <c:auto val="1"/>
        <c:lblAlgn val="ctr"/>
        <c:lblOffset val="100"/>
        <c:noMultiLvlLbl val="0"/>
      </c:catAx>
      <c:valAx>
        <c:axId val="301825704"/>
        <c:scaling>
          <c:orientation val="minMax"/>
        </c:scaling>
        <c:delete val="1"/>
        <c:axPos val="l"/>
        <c:numFmt formatCode="0" sourceLinked="1"/>
        <c:majorTickMark val="out"/>
        <c:minorTickMark val="none"/>
        <c:tickLblPos val="none"/>
        <c:crossAx val="301828840"/>
        <c:crosses val="autoZero"/>
        <c:crossBetween val="between"/>
      </c:valAx>
      <c:spPr>
        <a:solidFill>
          <a:srgbClr val="99FF99"/>
        </a:solidFill>
      </c:spPr>
    </c:plotArea>
    <c:legend>
      <c:legendPos val="r"/>
      <c:layout>
        <c:manualLayout>
          <c:xMode val="edge"/>
          <c:yMode val="edge"/>
          <c:x val="0.79361983366537014"/>
          <c:y val="0.6541716178830459"/>
          <c:w val="0.20638016633462986"/>
          <c:h val="0.28146575177007177"/>
        </c:manualLayout>
      </c:layout>
      <c:overlay val="0"/>
      <c:spPr>
        <a:solidFill>
          <a:srgbClr val="99FF99"/>
        </a:solidFill>
      </c:spPr>
    </c:legend>
    <c:plotVisOnly val="1"/>
    <c:dispBlanksAs val="gap"/>
    <c:showDLblsOverMax val="0"/>
  </c:chart>
  <c:spPr>
    <a:noFill/>
    <a:ln>
      <a:noFill/>
    </a:ln>
  </c:sp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3.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4.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FEEBE74-EDE0-4EBE-AA7F-F3E068D57B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TotalTime>
  <Pages>23</Pages>
  <Words>31996</Words>
  <Characters>18239</Characters>
  <Application>Microsoft Office Word</Application>
  <DocSecurity>0</DocSecurity>
  <Lines>151</Lines>
  <Paragraphs>100</Paragraphs>
  <ScaleCrop>false</ScaleCrop>
  <HeadingPairs>
    <vt:vector size="2" baseType="variant">
      <vt:variant>
        <vt:lpstr>Название</vt:lpstr>
      </vt:variant>
      <vt:variant>
        <vt:i4>1</vt:i4>
      </vt:variant>
    </vt:vector>
  </HeadingPairs>
  <TitlesOfParts>
    <vt:vector size="1" baseType="lpstr">
      <vt:lpstr>1</vt:lpstr>
    </vt:vector>
  </TitlesOfParts>
  <Company>SPecialiST RePack</Company>
  <LinksUpToDate>false</LinksUpToDate>
  <CharactersWithSpaces>50135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марина</dc:creator>
  <cp:keywords/>
  <dc:description/>
  <cp:lastModifiedBy>ispolkom_5</cp:lastModifiedBy>
  <cp:revision>10</cp:revision>
  <cp:lastPrinted>2022-02-08T12:49:00Z</cp:lastPrinted>
  <dcterms:created xsi:type="dcterms:W3CDTF">2021-11-25T07:03:00Z</dcterms:created>
  <dcterms:modified xsi:type="dcterms:W3CDTF">2022-02-08T12:55:00Z</dcterms:modified>
</cp:coreProperties>
</file>